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3E" w:rsidRPr="00FD39CD" w:rsidRDefault="0046617A" w:rsidP="0048683E">
      <w:pPr>
        <w:ind w:left="3540" w:firstLine="708"/>
        <w:rPr>
          <w:b/>
          <w:sz w:val="18"/>
          <w:szCs w:val="18"/>
        </w:rPr>
      </w:pPr>
      <w:r w:rsidRPr="00FD39CD">
        <w:rPr>
          <w:b/>
          <w:sz w:val="18"/>
          <w:szCs w:val="18"/>
        </w:rPr>
        <w:fldChar w:fldCharType="begin"/>
      </w:r>
      <w:r w:rsidR="0048683E" w:rsidRPr="00FD39CD">
        <w:rPr>
          <w:b/>
          <w:sz w:val="18"/>
          <w:szCs w:val="18"/>
        </w:rPr>
        <w:instrText xml:space="preserve"> IMPORT C:\\WINWORD\\LOGOREP.TIF \* FIRSTCAP </w:instrText>
      </w:r>
      <w:r w:rsidRPr="00FD39CD">
        <w:rPr>
          <w:b/>
          <w:sz w:val="18"/>
          <w:szCs w:val="18"/>
        </w:rPr>
        <w:fldChar w:fldCharType="separate"/>
      </w:r>
      <w:r w:rsidR="0048683E">
        <w:rPr>
          <w:noProof/>
          <w:sz w:val="18"/>
          <w:szCs w:val="18"/>
        </w:rPr>
        <w:drawing>
          <wp:inline distT="0" distB="0" distL="0" distR="0">
            <wp:extent cx="365760" cy="419100"/>
            <wp:effectExtent l="0" t="0" r="0" b="0"/>
            <wp:docPr id="1" name="Immagine 1" descr="file:///C:/WINWORD/LOGORE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///C:/WINWORD/LOGOREP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9CD">
        <w:rPr>
          <w:b/>
          <w:sz w:val="18"/>
          <w:szCs w:val="18"/>
        </w:rPr>
        <w:fldChar w:fldCharType="end"/>
      </w:r>
    </w:p>
    <w:p w:rsidR="0048683E" w:rsidRPr="00B003BE" w:rsidRDefault="0048683E" w:rsidP="0048683E">
      <w:pPr>
        <w:spacing w:line="360" w:lineRule="auto"/>
        <w:ind w:right="-1"/>
        <w:jc w:val="center"/>
        <w:rPr>
          <w:i/>
          <w:szCs w:val="24"/>
        </w:rPr>
      </w:pPr>
      <w:r w:rsidRPr="00B003BE">
        <w:rPr>
          <w:i/>
          <w:szCs w:val="24"/>
        </w:rPr>
        <w:t>Procura della Repubblica presso il Tribunale di</w:t>
      </w:r>
    </w:p>
    <w:p w:rsidR="0048683E" w:rsidRPr="00B003BE" w:rsidRDefault="0048683E" w:rsidP="0048683E">
      <w:pPr>
        <w:jc w:val="center"/>
        <w:rPr>
          <w:i/>
          <w:szCs w:val="24"/>
        </w:rPr>
      </w:pPr>
      <w:r w:rsidRPr="00B003BE">
        <w:rPr>
          <w:i/>
          <w:szCs w:val="24"/>
        </w:rPr>
        <w:t>T I V O L I</w:t>
      </w:r>
    </w:p>
    <w:p w:rsidR="0048683E" w:rsidRPr="005D5F9B" w:rsidRDefault="0048683E" w:rsidP="0048683E">
      <w:pPr>
        <w:ind w:right="-143"/>
        <w:jc w:val="center"/>
        <w:rPr>
          <w:b/>
          <w:szCs w:val="24"/>
        </w:rPr>
      </w:pPr>
      <w:r w:rsidRPr="005D5F9B">
        <w:rPr>
          <w:b/>
          <w:sz w:val="48"/>
          <w:szCs w:val="48"/>
        </w:rPr>
        <w:t>A V V I S O</w:t>
      </w:r>
    </w:p>
    <w:p w:rsidR="0048683E" w:rsidRPr="005D5F9B" w:rsidRDefault="0048683E" w:rsidP="0048683E">
      <w:pPr>
        <w:jc w:val="center"/>
        <w:rPr>
          <w:b/>
          <w:sz w:val="28"/>
          <w:szCs w:val="28"/>
        </w:rPr>
      </w:pPr>
      <w:r w:rsidRPr="005D5F9B">
        <w:rPr>
          <w:b/>
          <w:sz w:val="28"/>
          <w:szCs w:val="28"/>
        </w:rPr>
        <w:t>ALLE VITTIME DI REATO</w:t>
      </w:r>
    </w:p>
    <w:p w:rsidR="0048683E" w:rsidRPr="005D5F9B" w:rsidRDefault="0048683E" w:rsidP="0048683E">
      <w:pPr>
        <w:jc w:val="both"/>
        <w:rPr>
          <w:b/>
          <w:sz w:val="28"/>
          <w:szCs w:val="28"/>
        </w:rPr>
      </w:pPr>
      <w:r w:rsidRPr="005D5F9B">
        <w:rPr>
          <w:b/>
          <w:sz w:val="28"/>
          <w:szCs w:val="28"/>
        </w:rPr>
        <w:t>In questo avviso spieghiamo alle vittime di reato:</w:t>
      </w:r>
    </w:p>
    <w:p w:rsidR="0048683E" w:rsidRPr="00FD39CD" w:rsidRDefault="0048683E" w:rsidP="00B556F4">
      <w:pPr>
        <w:numPr>
          <w:ilvl w:val="0"/>
          <w:numId w:val="26"/>
        </w:numPr>
        <w:jc w:val="both"/>
        <w:rPr>
          <w:sz w:val="22"/>
          <w:szCs w:val="22"/>
        </w:rPr>
      </w:pPr>
      <w:r w:rsidRPr="00FD39CD">
        <w:rPr>
          <w:sz w:val="22"/>
          <w:szCs w:val="22"/>
        </w:rPr>
        <w:t>come e dove possono presentare una denuncia o una querela;</w:t>
      </w:r>
    </w:p>
    <w:p w:rsidR="0048683E" w:rsidRPr="00FD39CD" w:rsidRDefault="0048683E" w:rsidP="00B556F4">
      <w:pPr>
        <w:numPr>
          <w:ilvl w:val="0"/>
          <w:numId w:val="26"/>
        </w:numPr>
        <w:jc w:val="both"/>
        <w:rPr>
          <w:sz w:val="22"/>
          <w:szCs w:val="22"/>
        </w:rPr>
      </w:pPr>
      <w:r w:rsidRPr="00FD39CD">
        <w:rPr>
          <w:sz w:val="22"/>
          <w:szCs w:val="22"/>
        </w:rPr>
        <w:t>come e quando possono chiedere allo Stato di pagare il loro avvocato/a;</w:t>
      </w:r>
    </w:p>
    <w:p w:rsidR="0048683E" w:rsidRPr="00FD39CD" w:rsidRDefault="0048683E" w:rsidP="00B556F4">
      <w:pPr>
        <w:numPr>
          <w:ilvl w:val="0"/>
          <w:numId w:val="26"/>
        </w:numPr>
        <w:jc w:val="both"/>
        <w:rPr>
          <w:sz w:val="22"/>
          <w:szCs w:val="22"/>
        </w:rPr>
      </w:pPr>
      <w:r w:rsidRPr="00FD39CD">
        <w:rPr>
          <w:sz w:val="22"/>
          <w:szCs w:val="22"/>
        </w:rPr>
        <w:t>quali diritti hanno durante il processo contro la persona che ha commesso il reato;</w:t>
      </w:r>
    </w:p>
    <w:p w:rsidR="0048683E" w:rsidRDefault="0048683E" w:rsidP="00B556F4">
      <w:pPr>
        <w:numPr>
          <w:ilvl w:val="0"/>
          <w:numId w:val="26"/>
        </w:numPr>
        <w:jc w:val="both"/>
        <w:rPr>
          <w:sz w:val="22"/>
          <w:szCs w:val="22"/>
        </w:rPr>
      </w:pPr>
      <w:r w:rsidRPr="00FD39CD">
        <w:rPr>
          <w:sz w:val="22"/>
          <w:szCs w:val="22"/>
        </w:rPr>
        <w:t>gli altri diritti e le altre facoltà che l’articolo 90-</w:t>
      </w:r>
      <w:r w:rsidRPr="00FD39CD">
        <w:rPr>
          <w:i/>
          <w:sz w:val="22"/>
          <w:szCs w:val="22"/>
        </w:rPr>
        <w:t>bis</w:t>
      </w:r>
      <w:r w:rsidRPr="00FD39CD">
        <w:rPr>
          <w:sz w:val="22"/>
          <w:szCs w:val="22"/>
        </w:rPr>
        <w:t xml:space="preserve"> del codice di procedura penale prevede.</w:t>
      </w:r>
    </w:p>
    <w:p w:rsidR="0048683E" w:rsidRPr="0048683E" w:rsidRDefault="0048683E" w:rsidP="00B556F4">
      <w:pPr>
        <w:numPr>
          <w:ilvl w:val="0"/>
          <w:numId w:val="26"/>
        </w:numPr>
        <w:jc w:val="both"/>
        <w:rPr>
          <w:sz w:val="22"/>
          <w:szCs w:val="22"/>
        </w:rPr>
      </w:pPr>
    </w:p>
    <w:p w:rsidR="0048683E" w:rsidRPr="005D5F9B" w:rsidRDefault="0048683E" w:rsidP="0048683E">
      <w:pPr>
        <w:jc w:val="both"/>
        <w:rPr>
          <w:szCs w:val="24"/>
        </w:rPr>
      </w:pPr>
      <w:r w:rsidRPr="005D5F9B">
        <w:rPr>
          <w:b/>
          <w:sz w:val="28"/>
          <w:szCs w:val="28"/>
        </w:rPr>
        <w:t xml:space="preserve">Alle vittime di </w:t>
      </w:r>
      <w:r>
        <w:rPr>
          <w:b/>
          <w:sz w:val="28"/>
          <w:szCs w:val="28"/>
        </w:rPr>
        <w:t xml:space="preserve">qualunque </w:t>
      </w:r>
      <w:r w:rsidRPr="005D5F9B">
        <w:rPr>
          <w:b/>
          <w:sz w:val="28"/>
          <w:szCs w:val="28"/>
        </w:rPr>
        <w:t xml:space="preserve">reato </w:t>
      </w:r>
      <w:r w:rsidRPr="00177A40">
        <w:rPr>
          <w:b/>
          <w:sz w:val="28"/>
          <w:szCs w:val="28"/>
        </w:rPr>
        <w:t>consigliamo di leggere attentamente questo avviso</w:t>
      </w:r>
      <w:r w:rsidRPr="005D5F9B">
        <w:rPr>
          <w:szCs w:val="24"/>
        </w:rPr>
        <w:t xml:space="preserve"> e, se hanno dubbi:</w:t>
      </w:r>
    </w:p>
    <w:p w:rsidR="0048683E" w:rsidRPr="00FD39CD" w:rsidRDefault="0048683E" w:rsidP="00B556F4">
      <w:pPr>
        <w:numPr>
          <w:ilvl w:val="0"/>
          <w:numId w:val="28"/>
        </w:numPr>
        <w:ind w:left="2127" w:hanging="709"/>
        <w:jc w:val="both"/>
        <w:rPr>
          <w:b/>
          <w:sz w:val="22"/>
          <w:szCs w:val="22"/>
        </w:rPr>
      </w:pPr>
      <w:r w:rsidRPr="00FD39CD">
        <w:rPr>
          <w:sz w:val="22"/>
          <w:szCs w:val="22"/>
        </w:rPr>
        <w:t>di andare in un Commissariato di polizia o in una Stazione dei carabinieri (o in un altro Ufficio di polizia giudiziaria);</w:t>
      </w:r>
    </w:p>
    <w:p w:rsidR="0048683E" w:rsidRPr="00FD39CD" w:rsidRDefault="0048683E" w:rsidP="00B556F4">
      <w:pPr>
        <w:numPr>
          <w:ilvl w:val="0"/>
          <w:numId w:val="28"/>
        </w:numPr>
        <w:ind w:firstLine="698"/>
        <w:jc w:val="both"/>
        <w:rPr>
          <w:b/>
          <w:sz w:val="22"/>
          <w:szCs w:val="22"/>
        </w:rPr>
      </w:pPr>
      <w:r w:rsidRPr="00FD39CD">
        <w:rPr>
          <w:sz w:val="22"/>
          <w:szCs w:val="22"/>
        </w:rPr>
        <w:t>oppure di chiedere chiarimenti al proprio avvocato/a.</w:t>
      </w:r>
    </w:p>
    <w:p w:rsidR="0048683E" w:rsidRPr="00FD39CD" w:rsidRDefault="0048683E" w:rsidP="0048683E">
      <w:pPr>
        <w:ind w:left="1418"/>
        <w:jc w:val="both"/>
        <w:rPr>
          <w:b/>
          <w:sz w:val="22"/>
          <w:szCs w:val="22"/>
        </w:rPr>
      </w:pPr>
    </w:p>
    <w:p w:rsidR="0048683E" w:rsidRPr="00E62DD6" w:rsidRDefault="0048683E" w:rsidP="0048683E">
      <w:pPr>
        <w:jc w:val="both"/>
        <w:rPr>
          <w:b/>
          <w:sz w:val="22"/>
          <w:szCs w:val="22"/>
        </w:rPr>
      </w:pPr>
      <w:r w:rsidRPr="00DD6988">
        <w:rPr>
          <w:b/>
          <w:sz w:val="28"/>
          <w:szCs w:val="28"/>
        </w:rPr>
        <w:t xml:space="preserve">Le vittime di violenza e di atti persecutori o </w:t>
      </w:r>
      <w:r w:rsidRPr="00DD6988">
        <w:rPr>
          <w:b/>
          <w:i/>
          <w:sz w:val="28"/>
          <w:szCs w:val="28"/>
        </w:rPr>
        <w:t>stalking</w:t>
      </w:r>
      <w:r w:rsidRPr="00DD6988">
        <w:rPr>
          <w:b/>
          <w:sz w:val="28"/>
          <w:szCs w:val="28"/>
        </w:rPr>
        <w:t>, anche in ambito famili</w:t>
      </w:r>
      <w:r w:rsidRPr="00EF60A8">
        <w:rPr>
          <w:b/>
          <w:sz w:val="28"/>
          <w:szCs w:val="28"/>
        </w:rPr>
        <w:t>are, e le vittime definite “vulnerabili</w:t>
      </w:r>
      <w:r>
        <w:rPr>
          <w:b/>
          <w:sz w:val="28"/>
          <w:szCs w:val="28"/>
        </w:rPr>
        <w:t>” (per le ragioni spiegate più avanti), possono</w:t>
      </w:r>
      <w:r w:rsidRPr="00E62DD6">
        <w:rPr>
          <w:b/>
          <w:sz w:val="22"/>
          <w:szCs w:val="22"/>
        </w:rPr>
        <w:t>:</w:t>
      </w:r>
    </w:p>
    <w:p w:rsidR="0048683E" w:rsidRPr="00FD39CD" w:rsidRDefault="0048683E" w:rsidP="00B556F4">
      <w:pPr>
        <w:numPr>
          <w:ilvl w:val="0"/>
          <w:numId w:val="27"/>
        </w:numPr>
        <w:jc w:val="both"/>
        <w:rPr>
          <w:sz w:val="22"/>
          <w:szCs w:val="22"/>
        </w:rPr>
      </w:pPr>
      <w:r w:rsidRPr="00FD39CD">
        <w:rPr>
          <w:b/>
          <w:sz w:val="22"/>
          <w:szCs w:val="22"/>
        </w:rPr>
        <w:t xml:space="preserve">chiamare il numero telefonico 1522 del Dipartimento per le Pari Opportunità. </w:t>
      </w:r>
      <w:r w:rsidRPr="00FD39CD">
        <w:rPr>
          <w:sz w:val="22"/>
          <w:szCs w:val="22"/>
        </w:rPr>
        <w:t>A questo numero risponde un esperto che può dare tutti i consigli necessari in ogni ora del giorno e della notte ed informazioni su come raggiungere e contattare il centro antiviolenza più vicino;</w:t>
      </w:r>
    </w:p>
    <w:p w:rsidR="0048683E" w:rsidRPr="00FD39CD" w:rsidRDefault="0048683E" w:rsidP="00B556F4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FD39CD">
        <w:rPr>
          <w:b/>
          <w:sz w:val="22"/>
          <w:szCs w:val="22"/>
        </w:rPr>
        <w:t>rivolgersi allo</w:t>
      </w:r>
      <w:r w:rsidRPr="00FD39CD">
        <w:rPr>
          <w:sz w:val="22"/>
          <w:szCs w:val="22"/>
        </w:rPr>
        <w:t xml:space="preserve"> </w:t>
      </w:r>
      <w:r w:rsidRPr="00FD39CD">
        <w:rPr>
          <w:b/>
          <w:sz w:val="22"/>
          <w:szCs w:val="22"/>
        </w:rPr>
        <w:t>SPORTELLO INFORMATIVO</w:t>
      </w:r>
      <w:r w:rsidRPr="00FD39CD">
        <w:rPr>
          <w:sz w:val="22"/>
          <w:szCs w:val="22"/>
        </w:rPr>
        <w:t xml:space="preserve"> </w:t>
      </w:r>
      <w:r w:rsidRPr="00FD39CD">
        <w:rPr>
          <w:b/>
          <w:sz w:val="22"/>
          <w:szCs w:val="22"/>
        </w:rPr>
        <w:t>“Spazio ascolto e accoglienza vittime”</w:t>
      </w:r>
      <w:r w:rsidRPr="00FD39CD">
        <w:rPr>
          <w:sz w:val="22"/>
          <w:szCs w:val="22"/>
        </w:rPr>
        <w:t xml:space="preserve"> aperto presso i locali della Procura della Repubblica di Tivoli tre giorni alla settimana: il </w:t>
      </w:r>
      <w:r w:rsidRPr="00FD39CD">
        <w:rPr>
          <w:b/>
          <w:sz w:val="22"/>
          <w:szCs w:val="22"/>
          <w:u w:val="single"/>
        </w:rPr>
        <w:t>martedì</w:t>
      </w:r>
      <w:r w:rsidRPr="00FD39CD">
        <w:rPr>
          <w:b/>
          <w:sz w:val="22"/>
          <w:szCs w:val="22"/>
        </w:rPr>
        <w:t xml:space="preserve"> </w:t>
      </w:r>
      <w:r w:rsidRPr="00FD39CD">
        <w:rPr>
          <w:sz w:val="22"/>
          <w:szCs w:val="22"/>
        </w:rPr>
        <w:t>e il</w:t>
      </w:r>
      <w:r w:rsidRPr="00FD39CD">
        <w:rPr>
          <w:b/>
          <w:sz w:val="22"/>
          <w:szCs w:val="22"/>
        </w:rPr>
        <w:t xml:space="preserve"> </w:t>
      </w:r>
      <w:r w:rsidRPr="00FD39CD">
        <w:rPr>
          <w:b/>
          <w:sz w:val="22"/>
          <w:szCs w:val="22"/>
          <w:u w:val="single"/>
        </w:rPr>
        <w:t>venerdì</w:t>
      </w:r>
      <w:r w:rsidRPr="00FD39CD">
        <w:rPr>
          <w:b/>
          <w:sz w:val="22"/>
          <w:szCs w:val="22"/>
        </w:rPr>
        <w:t xml:space="preserve"> dalle 10.00 alle 14.00, </w:t>
      </w:r>
      <w:r w:rsidRPr="00FD39CD">
        <w:rPr>
          <w:sz w:val="22"/>
          <w:szCs w:val="22"/>
        </w:rPr>
        <w:t>il</w:t>
      </w:r>
      <w:r w:rsidRPr="00FD39CD">
        <w:rPr>
          <w:b/>
          <w:sz w:val="22"/>
          <w:szCs w:val="22"/>
        </w:rPr>
        <w:t xml:space="preserve"> </w:t>
      </w:r>
      <w:r w:rsidRPr="00FD39CD">
        <w:rPr>
          <w:b/>
          <w:sz w:val="22"/>
          <w:szCs w:val="22"/>
          <w:u w:val="single"/>
        </w:rPr>
        <w:t>mercoledì</w:t>
      </w:r>
      <w:r w:rsidRPr="00FD39CD">
        <w:rPr>
          <w:b/>
          <w:sz w:val="22"/>
          <w:szCs w:val="22"/>
        </w:rPr>
        <w:t xml:space="preserve"> dalle 14.00 all</w:t>
      </w:r>
      <w:r w:rsidRPr="00FD39CD">
        <w:rPr>
          <w:b/>
          <w:bCs/>
          <w:sz w:val="22"/>
          <w:szCs w:val="22"/>
        </w:rPr>
        <w:t xml:space="preserve">e 18.00 </w:t>
      </w:r>
      <w:r w:rsidRPr="00FD39CD">
        <w:rPr>
          <w:bCs/>
          <w:sz w:val="22"/>
          <w:szCs w:val="22"/>
        </w:rPr>
        <w:t>(esclusi i giorni festivi)</w:t>
      </w:r>
      <w:r w:rsidRPr="00FD39CD">
        <w:rPr>
          <w:sz w:val="22"/>
          <w:szCs w:val="22"/>
        </w:rPr>
        <w:t>.</w:t>
      </w:r>
    </w:p>
    <w:p w:rsidR="0048683E" w:rsidRPr="00FD39CD" w:rsidRDefault="0048683E" w:rsidP="0048683E">
      <w:pPr>
        <w:ind w:left="426"/>
        <w:jc w:val="both"/>
        <w:rPr>
          <w:sz w:val="22"/>
          <w:szCs w:val="22"/>
          <w:u w:val="single"/>
        </w:rPr>
      </w:pPr>
      <w:r w:rsidRPr="00FD39CD">
        <w:rPr>
          <w:sz w:val="22"/>
          <w:szCs w:val="22"/>
        </w:rPr>
        <w:t xml:space="preserve">A questo sportello lavora </w:t>
      </w:r>
      <w:r w:rsidRPr="00FD39CD">
        <w:rPr>
          <w:b/>
          <w:sz w:val="22"/>
          <w:szCs w:val="22"/>
        </w:rPr>
        <w:t>personale specializzato</w:t>
      </w:r>
      <w:r w:rsidRPr="00FD39CD">
        <w:rPr>
          <w:sz w:val="22"/>
          <w:szCs w:val="22"/>
        </w:rPr>
        <w:t xml:space="preserve"> che può fornire:</w:t>
      </w:r>
    </w:p>
    <w:p w:rsidR="0048683E" w:rsidRPr="00FD39CD" w:rsidRDefault="0048683E" w:rsidP="00B556F4">
      <w:pPr>
        <w:numPr>
          <w:ilvl w:val="0"/>
          <w:numId w:val="29"/>
        </w:numPr>
        <w:ind w:firstLine="698"/>
        <w:contextualSpacing/>
        <w:jc w:val="both"/>
      </w:pPr>
      <w:r w:rsidRPr="00FD39CD">
        <w:t>una prima accoglienza psicologica;</w:t>
      </w:r>
    </w:p>
    <w:p w:rsidR="0048683E" w:rsidRPr="00FD39CD" w:rsidRDefault="0048683E" w:rsidP="00B556F4">
      <w:pPr>
        <w:numPr>
          <w:ilvl w:val="0"/>
          <w:numId w:val="29"/>
        </w:numPr>
        <w:ind w:left="2127" w:hanging="709"/>
        <w:contextualSpacing/>
        <w:jc w:val="both"/>
        <w:outlineLvl w:val="0"/>
      </w:pPr>
      <w:r w:rsidRPr="00FD39CD">
        <w:t>le informazioni utili e un accompagnamento verso altri servizi territoriali e centri antiviolenza o verso professionisti che possono aiutare le vittime di reato a livello legale, sanitario o psico-sociale.</w:t>
      </w:r>
    </w:p>
    <w:p w:rsidR="0048683E" w:rsidRPr="00FD39CD" w:rsidRDefault="0048683E" w:rsidP="0048683E">
      <w:pPr>
        <w:ind w:left="1418" w:hanging="709"/>
        <w:jc w:val="both"/>
        <w:outlineLvl w:val="0"/>
        <w:rPr>
          <w:b/>
        </w:rPr>
      </w:pPr>
      <w:r w:rsidRPr="00FD39CD">
        <w:rPr>
          <w:b/>
        </w:rPr>
        <w:t>Lo sportello informativo è raggiungibile:</w:t>
      </w:r>
    </w:p>
    <w:p w:rsidR="0048683E" w:rsidRPr="00FD39CD" w:rsidRDefault="0048683E" w:rsidP="00B556F4">
      <w:pPr>
        <w:numPr>
          <w:ilvl w:val="1"/>
          <w:numId w:val="30"/>
        </w:numPr>
        <w:ind w:hanging="22"/>
        <w:contextualSpacing/>
        <w:jc w:val="both"/>
        <w:outlineLvl w:val="0"/>
      </w:pPr>
      <w:r w:rsidRPr="00FD39CD">
        <w:t xml:space="preserve">dall’ingresso della Procura della Repubblica di Tivoli, in via Antonio dal Re </w:t>
      </w:r>
    </w:p>
    <w:p w:rsidR="0048683E" w:rsidRPr="00FD39CD" w:rsidRDefault="0048683E" w:rsidP="0048683E">
      <w:pPr>
        <w:ind w:left="2127"/>
        <w:jc w:val="both"/>
        <w:outlineLvl w:val="0"/>
      </w:pPr>
      <w:r w:rsidRPr="00FD39CD">
        <w:t>n. 24, Tivoli (RM), seguendo le indicazioni fornite dai cartelli, oppure chiedendo al personale di vigilanza presente all’ingresso;</w:t>
      </w:r>
    </w:p>
    <w:p w:rsidR="0048683E" w:rsidRPr="00FD39CD" w:rsidRDefault="0048683E" w:rsidP="00B556F4">
      <w:pPr>
        <w:numPr>
          <w:ilvl w:val="1"/>
          <w:numId w:val="30"/>
        </w:numPr>
        <w:ind w:hanging="22"/>
        <w:contextualSpacing/>
        <w:jc w:val="both"/>
        <w:outlineLvl w:val="0"/>
      </w:pPr>
      <w:r w:rsidRPr="00FD39CD">
        <w:t xml:space="preserve">dall’ingresso del Tribunale di Tivoli, in </w:t>
      </w:r>
      <w:r w:rsidRPr="00FD39CD">
        <w:rPr>
          <w:shd w:val="clear" w:color="auto" w:fill="FFFFFF"/>
        </w:rPr>
        <w:t xml:space="preserve">Viale Niccolò Arnaldi n. 19 ,Tivoli </w:t>
      </w:r>
    </w:p>
    <w:p w:rsidR="0048683E" w:rsidRPr="00FD39CD" w:rsidRDefault="0048683E" w:rsidP="0048683E">
      <w:pPr>
        <w:ind w:left="2127"/>
        <w:jc w:val="both"/>
        <w:outlineLvl w:val="0"/>
      </w:pPr>
      <w:r w:rsidRPr="00FD39CD">
        <w:rPr>
          <w:shd w:val="clear" w:color="auto" w:fill="FFFFFF"/>
        </w:rPr>
        <w:t>(RM)</w:t>
      </w:r>
      <w:r w:rsidRPr="00FD39CD">
        <w:t>, seguendo le indicazioni fornite dai cartelli, oppure chiedendo al personale di vigilanza presente all’ingresso.</w:t>
      </w:r>
    </w:p>
    <w:p w:rsidR="0048683E" w:rsidRPr="00FD39CD" w:rsidRDefault="0048683E" w:rsidP="0048683E">
      <w:pPr>
        <w:ind w:left="709"/>
        <w:jc w:val="both"/>
        <w:outlineLvl w:val="0"/>
        <w:rPr>
          <w:sz w:val="22"/>
          <w:szCs w:val="22"/>
        </w:rPr>
      </w:pPr>
      <w:r w:rsidRPr="00FD39CD">
        <w:rPr>
          <w:b/>
          <w:sz w:val="22"/>
          <w:szCs w:val="22"/>
        </w:rPr>
        <w:t>Le vittime di reato possono anche</w:t>
      </w:r>
      <w:r w:rsidRPr="00FD39CD">
        <w:rPr>
          <w:sz w:val="22"/>
          <w:szCs w:val="22"/>
        </w:rPr>
        <w:t>:</w:t>
      </w:r>
    </w:p>
    <w:p w:rsidR="0048683E" w:rsidRPr="00381646" w:rsidRDefault="0048683E" w:rsidP="00B556F4">
      <w:pPr>
        <w:numPr>
          <w:ilvl w:val="1"/>
          <w:numId w:val="30"/>
        </w:numPr>
        <w:ind w:hanging="22"/>
        <w:contextualSpacing/>
        <w:jc w:val="both"/>
        <w:outlineLvl w:val="0"/>
      </w:pPr>
      <w:r w:rsidRPr="00FD39CD">
        <w:t>telefonare al seguente numero fisso: 0774451803 negli orari sopra indicati;</w:t>
      </w:r>
    </w:p>
    <w:p w:rsidR="0048683E" w:rsidRPr="00381646" w:rsidRDefault="0048683E" w:rsidP="00B556F4">
      <w:pPr>
        <w:numPr>
          <w:ilvl w:val="1"/>
          <w:numId w:val="30"/>
        </w:numPr>
        <w:ind w:hanging="22"/>
        <w:contextualSpacing/>
        <w:jc w:val="both"/>
        <w:outlineLvl w:val="0"/>
      </w:pPr>
      <w:r w:rsidRPr="00FD39CD">
        <w:t xml:space="preserve">inviare una e-mail alla posta elettronica </w:t>
      </w:r>
      <w:hyperlink r:id="rId10" w:history="1">
        <w:r w:rsidR="00586A3E" w:rsidRPr="00724D1B">
          <w:rPr>
            <w:rStyle w:val="Collegamentoipertestuale"/>
          </w:rPr>
          <w:t>infovittime.tivoli@giustizia.it</w:t>
        </w:r>
      </w:hyperlink>
      <w:r w:rsidRPr="00FD39CD">
        <w:t>;</w:t>
      </w:r>
    </w:p>
    <w:p w:rsidR="0048683E" w:rsidRPr="00FD39CD" w:rsidRDefault="0048683E" w:rsidP="00B556F4">
      <w:pPr>
        <w:numPr>
          <w:ilvl w:val="1"/>
          <w:numId w:val="30"/>
        </w:numPr>
        <w:ind w:left="2127" w:hanging="709"/>
        <w:contextualSpacing/>
        <w:jc w:val="both"/>
        <w:outlineLvl w:val="0"/>
      </w:pPr>
      <w:r w:rsidRPr="00FD39CD">
        <w:t>inviare una lettera a “Sportello informativo vittime vulnerabili”, via Antonio dal Re n. 24, 00019 Tivoli (RM);</w:t>
      </w:r>
    </w:p>
    <w:p w:rsidR="0048683E" w:rsidRPr="00FD39CD" w:rsidRDefault="0048683E" w:rsidP="00B556F4">
      <w:pPr>
        <w:numPr>
          <w:ilvl w:val="0"/>
          <w:numId w:val="27"/>
        </w:numPr>
        <w:jc w:val="both"/>
        <w:rPr>
          <w:sz w:val="22"/>
          <w:szCs w:val="22"/>
        </w:rPr>
      </w:pPr>
      <w:r w:rsidRPr="00FD39CD">
        <w:rPr>
          <w:b/>
          <w:sz w:val="22"/>
          <w:szCs w:val="22"/>
        </w:rPr>
        <w:t>chiedere informazioni a carabinieri, polizia (e altri uffici di polizia giudiziaria);</w:t>
      </w:r>
    </w:p>
    <w:p w:rsidR="0048683E" w:rsidRPr="00FD39CD" w:rsidRDefault="0048683E" w:rsidP="00B556F4">
      <w:pPr>
        <w:numPr>
          <w:ilvl w:val="0"/>
          <w:numId w:val="27"/>
        </w:numPr>
        <w:jc w:val="both"/>
        <w:rPr>
          <w:sz w:val="22"/>
          <w:szCs w:val="22"/>
        </w:rPr>
      </w:pPr>
      <w:r w:rsidRPr="00FD39CD">
        <w:rPr>
          <w:sz w:val="22"/>
          <w:szCs w:val="22"/>
        </w:rPr>
        <w:t xml:space="preserve">collegarsi al sito </w:t>
      </w:r>
      <w:hyperlink r:id="rId11" w:history="1">
        <w:r w:rsidRPr="00FD39CD">
          <w:rPr>
            <w:rStyle w:val="Collegamentoipertestuale"/>
            <w:rFonts w:eastAsia="Calibri"/>
            <w:sz w:val="22"/>
            <w:szCs w:val="22"/>
            <w:lang w:eastAsia="en-US"/>
          </w:rPr>
          <w:t>www.pariopportunita.gov.it</w:t>
        </w:r>
      </w:hyperlink>
      <w:r w:rsidRPr="00FD39CD">
        <w:rPr>
          <w:sz w:val="22"/>
          <w:szCs w:val="22"/>
        </w:rPr>
        <w:t xml:space="preserve"> del Dipartimento per le Pari Opportunità, ove sono indicati anche altri numeri utili da contattare: “antidiscriminazioni”, “antitratta” e “contro le mutilazioni degli organi genitali femminili”;</w:t>
      </w:r>
    </w:p>
    <w:p w:rsidR="0048683E" w:rsidRPr="00FD39CD" w:rsidRDefault="0048683E" w:rsidP="00B556F4">
      <w:pPr>
        <w:numPr>
          <w:ilvl w:val="0"/>
          <w:numId w:val="27"/>
        </w:numPr>
        <w:jc w:val="both"/>
        <w:rPr>
          <w:sz w:val="22"/>
          <w:szCs w:val="22"/>
        </w:rPr>
      </w:pPr>
      <w:r w:rsidRPr="00FD39CD">
        <w:rPr>
          <w:sz w:val="22"/>
          <w:szCs w:val="22"/>
        </w:rPr>
        <w:t xml:space="preserve">collegarsi al sito del Ministero della Salute: </w:t>
      </w:r>
      <w:hyperlink r:id="rId12" w:history="1">
        <w:r w:rsidRPr="00FD39CD">
          <w:rPr>
            <w:rStyle w:val="Collegamentoipertestuale"/>
            <w:rFonts w:eastAsia="Calibri"/>
            <w:sz w:val="22"/>
            <w:szCs w:val="22"/>
            <w:lang w:eastAsia="en-US"/>
          </w:rPr>
          <w:t>www.salute.gov.it</w:t>
        </w:r>
      </w:hyperlink>
      <w:r w:rsidRPr="00FD39CD">
        <w:rPr>
          <w:sz w:val="22"/>
          <w:szCs w:val="22"/>
        </w:rPr>
        <w:t xml:space="preserve"> ove vi sono informazioni dettagliate sulle strutture sanitarie utili alle vittime del reato.</w:t>
      </w:r>
    </w:p>
    <w:p w:rsidR="0048683E" w:rsidRPr="00FD39CD" w:rsidRDefault="0048683E" w:rsidP="0048683E">
      <w:pPr>
        <w:jc w:val="both"/>
        <w:rPr>
          <w:sz w:val="22"/>
          <w:szCs w:val="22"/>
        </w:rPr>
      </w:pPr>
    </w:p>
    <w:p w:rsidR="0048683E" w:rsidRDefault="0048683E" w:rsidP="0048683E">
      <w:pPr>
        <w:jc w:val="both"/>
        <w:rPr>
          <w:sz w:val="22"/>
          <w:szCs w:val="22"/>
        </w:rPr>
      </w:pPr>
    </w:p>
    <w:p w:rsidR="0048683E" w:rsidRPr="005D5F9B" w:rsidRDefault="0048683E" w:rsidP="0048683E">
      <w:pPr>
        <w:jc w:val="both"/>
        <w:rPr>
          <w:sz w:val="22"/>
          <w:szCs w:val="22"/>
        </w:rPr>
      </w:pPr>
      <w:r w:rsidRPr="005D5F9B">
        <w:rPr>
          <w:sz w:val="22"/>
          <w:szCs w:val="22"/>
        </w:rPr>
        <w:t>Procedimento n………    (</w:t>
      </w:r>
      <w:r w:rsidRPr="005D5F9B">
        <w:rPr>
          <w:i/>
          <w:sz w:val="22"/>
          <w:szCs w:val="22"/>
        </w:rPr>
        <w:t>se noto alla polizia giudiziaria</w:t>
      </w:r>
      <w:r w:rsidRPr="005D5F9B">
        <w:rPr>
          <w:sz w:val="22"/>
          <w:szCs w:val="22"/>
        </w:rPr>
        <w:t xml:space="preserve">)  Registro Generale Procura Tivoli </w:t>
      </w:r>
    </w:p>
    <w:p w:rsidR="0048683E" w:rsidRPr="005D5F9B" w:rsidRDefault="0048683E" w:rsidP="0048683E">
      <w:pPr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Protocollo n. ………….. di questo Comando </w:t>
      </w:r>
    </w:p>
    <w:p w:rsidR="0048683E" w:rsidRPr="005D5F9B" w:rsidRDefault="0048683E" w:rsidP="0048683E">
      <w:pPr>
        <w:jc w:val="both"/>
        <w:rPr>
          <w:sz w:val="22"/>
          <w:szCs w:val="22"/>
        </w:rPr>
      </w:pPr>
      <w:bookmarkStart w:id="0" w:name="_MON_1041951479"/>
      <w:bookmarkEnd w:id="0"/>
    </w:p>
    <w:p w:rsidR="0048683E" w:rsidRPr="00442838" w:rsidRDefault="0048683E" w:rsidP="0048683E">
      <w:pPr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ind w:left="567" w:right="566"/>
        <w:jc w:val="center"/>
        <w:rPr>
          <w:b/>
          <w:sz w:val="22"/>
          <w:szCs w:val="22"/>
        </w:rPr>
      </w:pPr>
      <w:r w:rsidRPr="00442838">
        <w:rPr>
          <w:b/>
          <w:sz w:val="22"/>
          <w:szCs w:val="22"/>
        </w:rPr>
        <w:t>INFORMAZIONI ALLA VITTIMA DEL REATO</w:t>
      </w:r>
    </w:p>
    <w:p w:rsidR="0048683E" w:rsidRPr="00442838" w:rsidRDefault="0048683E" w:rsidP="0048683E">
      <w:pPr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ind w:left="567" w:right="566"/>
        <w:jc w:val="center"/>
        <w:rPr>
          <w:b/>
          <w:sz w:val="20"/>
        </w:rPr>
      </w:pPr>
      <w:r w:rsidRPr="00442838">
        <w:rPr>
          <w:b/>
          <w:sz w:val="20"/>
        </w:rPr>
        <w:t>CIOÈ ALLA PERSONA OFFESA DAL REATO</w:t>
      </w:r>
    </w:p>
    <w:p w:rsidR="0048683E" w:rsidRPr="00442838" w:rsidRDefault="0048683E" w:rsidP="0048683E">
      <w:pPr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ind w:left="567" w:right="566"/>
        <w:jc w:val="center"/>
        <w:rPr>
          <w:b/>
          <w:sz w:val="22"/>
          <w:szCs w:val="22"/>
        </w:rPr>
      </w:pPr>
      <w:r w:rsidRPr="00442838">
        <w:rPr>
          <w:b/>
          <w:sz w:val="22"/>
          <w:szCs w:val="22"/>
          <w:lang w:val="de-DE"/>
        </w:rPr>
        <w:t>- articolo 90-</w:t>
      </w:r>
      <w:r w:rsidRPr="00381646">
        <w:rPr>
          <w:b/>
          <w:i/>
          <w:sz w:val="22"/>
          <w:szCs w:val="22"/>
          <w:lang w:val="de-DE"/>
        </w:rPr>
        <w:t>bis</w:t>
      </w:r>
      <w:r w:rsidRPr="00442838">
        <w:rPr>
          <w:b/>
          <w:sz w:val="22"/>
          <w:szCs w:val="22"/>
          <w:lang w:val="de-DE"/>
        </w:rPr>
        <w:t xml:space="preserve"> del codice di procedura penale -</w:t>
      </w:r>
    </w:p>
    <w:p w:rsidR="0048683E" w:rsidRPr="005D5F9B" w:rsidRDefault="0048683E" w:rsidP="0048683E">
      <w:pPr>
        <w:jc w:val="both"/>
        <w:rPr>
          <w:sz w:val="22"/>
          <w:szCs w:val="22"/>
        </w:rPr>
      </w:pPr>
    </w:p>
    <w:p w:rsidR="0048683E" w:rsidRPr="005D5F9B" w:rsidRDefault="0048683E" w:rsidP="0048683E">
      <w:pPr>
        <w:jc w:val="both"/>
        <w:rPr>
          <w:sz w:val="22"/>
          <w:szCs w:val="22"/>
        </w:rPr>
      </w:pPr>
      <w:bookmarkStart w:id="1" w:name="nome"/>
      <w:bookmarkEnd w:id="1"/>
    </w:p>
    <w:p w:rsidR="0048683E" w:rsidRPr="005D5F9B" w:rsidRDefault="0048683E" w:rsidP="0048683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Pr="005D5F9B">
        <w:rPr>
          <w:sz w:val="22"/>
          <w:szCs w:val="22"/>
        </w:rPr>
        <w:t>giorno ……………, alle ore ………, in…………………………………………….…….</w:t>
      </w:r>
      <w:r>
        <w:rPr>
          <w:sz w:val="22"/>
          <w:szCs w:val="22"/>
        </w:rPr>
        <w:t>.</w:t>
      </w:r>
      <w:r w:rsidRPr="005D5F9B">
        <w:rPr>
          <w:sz w:val="22"/>
          <w:szCs w:val="22"/>
        </w:rPr>
        <w:t>., negli uffici de………………………………………………… davanti all’ufficiale di polizia giudiziaria ………………….………………………</w:t>
      </w:r>
      <w:r>
        <w:rPr>
          <w:sz w:val="22"/>
          <w:szCs w:val="22"/>
        </w:rPr>
        <w:t>………………………………………..</w:t>
      </w:r>
      <w:r w:rsidRPr="005D5F9B">
        <w:rPr>
          <w:sz w:val="22"/>
          <w:szCs w:val="22"/>
        </w:rPr>
        <w:t xml:space="preserve"> è presente </w:t>
      </w:r>
      <w:r w:rsidRPr="005D5F9B">
        <w:rPr>
          <w:b/>
          <w:sz w:val="22"/>
          <w:szCs w:val="22"/>
        </w:rPr>
        <w:t>il sig.</w:t>
      </w:r>
      <w:r>
        <w:rPr>
          <w:b/>
          <w:sz w:val="22"/>
          <w:szCs w:val="22"/>
        </w:rPr>
        <w:t xml:space="preserve">re/la </w:t>
      </w:r>
      <w:r w:rsidRPr="005D5F9B">
        <w:rPr>
          <w:b/>
          <w:sz w:val="22"/>
          <w:szCs w:val="22"/>
        </w:rPr>
        <w:t>sig.ra</w:t>
      </w:r>
      <w:r w:rsidRPr="005D5F9B">
        <w:rPr>
          <w:sz w:val="22"/>
          <w:szCs w:val="22"/>
        </w:rPr>
        <w:t xml:space="preserve"> …………………………..……………</w:t>
      </w:r>
      <w:r>
        <w:rPr>
          <w:sz w:val="22"/>
          <w:szCs w:val="22"/>
        </w:rPr>
        <w:t>……….</w:t>
      </w:r>
      <w:r w:rsidRPr="005D5F9B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</w:t>
      </w:r>
      <w:r w:rsidRPr="005D5F9B">
        <w:rPr>
          <w:sz w:val="22"/>
          <w:szCs w:val="22"/>
        </w:rPr>
        <w:t xml:space="preserve"> (</w:t>
      </w:r>
      <w:r w:rsidRPr="005D5F9B">
        <w:rPr>
          <w:i/>
          <w:sz w:val="22"/>
          <w:szCs w:val="22"/>
        </w:rPr>
        <w:t xml:space="preserve">generalità della persona) </w:t>
      </w:r>
      <w:r w:rsidRPr="005D5F9B">
        <w:rPr>
          <w:sz w:val="22"/>
          <w:szCs w:val="22"/>
        </w:rPr>
        <w:t>che, come previsto</w:t>
      </w:r>
      <w:r>
        <w:rPr>
          <w:sz w:val="22"/>
          <w:szCs w:val="22"/>
        </w:rPr>
        <w:t xml:space="preserve"> </w:t>
      </w:r>
      <w:r w:rsidRPr="005D5F9B">
        <w:rPr>
          <w:sz w:val="22"/>
          <w:szCs w:val="22"/>
        </w:rPr>
        <w:t>dall’articolo 90</w:t>
      </w:r>
      <w:r>
        <w:rPr>
          <w:sz w:val="22"/>
          <w:szCs w:val="22"/>
        </w:rPr>
        <w:t>-</w:t>
      </w:r>
      <w:r w:rsidRPr="00581B88">
        <w:rPr>
          <w:i/>
          <w:sz w:val="22"/>
          <w:szCs w:val="22"/>
        </w:rPr>
        <w:t>bis</w:t>
      </w:r>
      <w:r w:rsidRPr="005D5F9B">
        <w:rPr>
          <w:sz w:val="22"/>
          <w:szCs w:val="22"/>
        </w:rPr>
        <w:t xml:space="preserve"> del codice di procedura penale, in lingua ……………………………</w:t>
      </w:r>
      <w:r>
        <w:rPr>
          <w:sz w:val="22"/>
          <w:szCs w:val="22"/>
        </w:rPr>
        <w:t>…….</w:t>
      </w:r>
      <w:r w:rsidRPr="005D5F9B">
        <w:rPr>
          <w:sz w:val="22"/>
          <w:szCs w:val="22"/>
        </w:rPr>
        <w:t xml:space="preserve">….. a lui/a lei comprensibile </w:t>
      </w:r>
    </w:p>
    <w:p w:rsidR="0048683E" w:rsidRPr="005D5F9B" w:rsidRDefault="0048683E" w:rsidP="0048683E">
      <w:pPr>
        <w:jc w:val="both"/>
        <w:rPr>
          <w:sz w:val="22"/>
          <w:szCs w:val="22"/>
        </w:rPr>
      </w:pPr>
    </w:p>
    <w:p w:rsidR="0048683E" w:rsidRPr="005D5F9B" w:rsidRDefault="0048683E" w:rsidP="0048683E">
      <w:pPr>
        <w:jc w:val="center"/>
        <w:rPr>
          <w:b/>
          <w:sz w:val="28"/>
          <w:szCs w:val="28"/>
        </w:rPr>
      </w:pPr>
      <w:r w:rsidRPr="005D5F9B">
        <w:rPr>
          <w:b/>
          <w:sz w:val="28"/>
          <w:szCs w:val="28"/>
        </w:rPr>
        <w:t>VIENE AVVISATO/A</w:t>
      </w:r>
    </w:p>
    <w:p w:rsidR="0048683E" w:rsidRPr="005D5F9B" w:rsidRDefault="0048683E" w:rsidP="0048683E">
      <w:pPr>
        <w:jc w:val="center"/>
        <w:rPr>
          <w:b/>
          <w:sz w:val="28"/>
          <w:szCs w:val="28"/>
          <w:u w:val="single"/>
        </w:rPr>
      </w:pPr>
    </w:p>
    <w:p w:rsidR="0048683E" w:rsidRPr="005D5F9B" w:rsidRDefault="0048683E" w:rsidP="0048683E">
      <w:pPr>
        <w:jc w:val="center"/>
        <w:rPr>
          <w:b/>
          <w:sz w:val="28"/>
          <w:szCs w:val="28"/>
        </w:rPr>
      </w:pPr>
      <w:r w:rsidRPr="005D5F9B">
        <w:rPr>
          <w:b/>
          <w:sz w:val="28"/>
          <w:szCs w:val="28"/>
        </w:rPr>
        <w:t xml:space="preserve">CHE LA LEGGE </w:t>
      </w:r>
      <w:r>
        <w:rPr>
          <w:b/>
          <w:sz w:val="28"/>
          <w:szCs w:val="28"/>
        </w:rPr>
        <w:t xml:space="preserve">RICONOSCE </w:t>
      </w:r>
      <w:r w:rsidRPr="005D5F9B">
        <w:rPr>
          <w:b/>
          <w:sz w:val="28"/>
          <w:szCs w:val="28"/>
        </w:rPr>
        <w:t>ALLA VITTIMA DEL REATO</w:t>
      </w:r>
    </w:p>
    <w:p w:rsidR="0048683E" w:rsidRPr="005D5F9B" w:rsidRDefault="0048683E" w:rsidP="0048683E">
      <w:pPr>
        <w:jc w:val="center"/>
        <w:rPr>
          <w:b/>
          <w:sz w:val="28"/>
          <w:szCs w:val="28"/>
        </w:rPr>
      </w:pPr>
      <w:r w:rsidRPr="005D5F9B">
        <w:rPr>
          <w:b/>
          <w:sz w:val="28"/>
          <w:szCs w:val="28"/>
        </w:rPr>
        <w:t>I SEGUENTI DIRITTI E FACOLTÀ</w:t>
      </w:r>
      <w:r w:rsidRPr="005D5F9B">
        <w:rPr>
          <w:rStyle w:val="Rimandonotaapidipagina"/>
          <w:b/>
          <w:sz w:val="28"/>
          <w:szCs w:val="28"/>
        </w:rPr>
        <w:footnoteReference w:id="1"/>
      </w:r>
    </w:p>
    <w:p w:rsidR="0048683E" w:rsidRPr="005D5F9B" w:rsidRDefault="0048683E" w:rsidP="0048683E">
      <w:pPr>
        <w:jc w:val="both"/>
        <w:rPr>
          <w:b/>
          <w:sz w:val="22"/>
          <w:szCs w:val="22"/>
        </w:rPr>
      </w:pPr>
    </w:p>
    <w:p w:rsidR="0048683E" w:rsidRPr="005D5F9B" w:rsidRDefault="0048683E" w:rsidP="0048683E">
      <w:pPr>
        <w:jc w:val="both"/>
        <w:rPr>
          <w:szCs w:val="24"/>
        </w:rPr>
      </w:pPr>
      <w:r w:rsidRPr="005D5F9B">
        <w:rPr>
          <w:b/>
          <w:szCs w:val="24"/>
        </w:rPr>
        <w:t>In caso di morte della vittima</w:t>
      </w:r>
      <w:r>
        <w:rPr>
          <w:b/>
          <w:szCs w:val="24"/>
        </w:rPr>
        <w:t xml:space="preserve"> del rea</w:t>
      </w:r>
      <w:r w:rsidRPr="00581B88">
        <w:rPr>
          <w:b/>
          <w:szCs w:val="24"/>
        </w:rPr>
        <w:t>to</w:t>
      </w:r>
      <w:r w:rsidRPr="005D5F9B">
        <w:rPr>
          <w:szCs w:val="24"/>
        </w:rPr>
        <w:t xml:space="preserve"> i </w:t>
      </w:r>
      <w:r>
        <w:rPr>
          <w:szCs w:val="24"/>
        </w:rPr>
        <w:t xml:space="preserve">suoi </w:t>
      </w:r>
      <w:r w:rsidRPr="005D5F9B">
        <w:rPr>
          <w:szCs w:val="24"/>
        </w:rPr>
        <w:t>diritti sono esercitati:</w:t>
      </w:r>
    </w:p>
    <w:p w:rsidR="0048683E" w:rsidRPr="005D5F9B" w:rsidRDefault="0048683E" w:rsidP="00B556F4">
      <w:pPr>
        <w:numPr>
          <w:ilvl w:val="0"/>
          <w:numId w:val="9"/>
        </w:numPr>
        <w:ind w:hanging="294"/>
        <w:jc w:val="both"/>
        <w:rPr>
          <w:szCs w:val="24"/>
        </w:rPr>
      </w:pPr>
      <w:r w:rsidRPr="005D5F9B">
        <w:rPr>
          <w:szCs w:val="24"/>
        </w:rPr>
        <w:t xml:space="preserve">dai parenti prossimi della vittima, cioè genitori, figli, fratelli, zii, nipoti; coniuge, genitori e fratelli del coniuge, e gli altri parenti indicati dal </w:t>
      </w:r>
      <w:r>
        <w:rPr>
          <w:szCs w:val="24"/>
        </w:rPr>
        <w:t>c</w:t>
      </w:r>
      <w:r w:rsidRPr="005D5F9B">
        <w:rPr>
          <w:szCs w:val="24"/>
        </w:rPr>
        <w:t>odice penale;</w:t>
      </w:r>
    </w:p>
    <w:p w:rsidR="0048683E" w:rsidRPr="005D5F9B" w:rsidRDefault="0048683E" w:rsidP="00B556F4">
      <w:pPr>
        <w:numPr>
          <w:ilvl w:val="0"/>
          <w:numId w:val="9"/>
        </w:numPr>
        <w:ind w:hanging="294"/>
        <w:jc w:val="both"/>
        <w:rPr>
          <w:szCs w:val="24"/>
        </w:rPr>
      </w:pPr>
      <w:r w:rsidRPr="005D5F9B">
        <w:rPr>
          <w:szCs w:val="24"/>
        </w:rPr>
        <w:t>dal convivente/dalla convivente della vittima, cioè dalla persona a cui la vittima è legata da una relazione affettiva stabile.</w:t>
      </w:r>
    </w:p>
    <w:p w:rsidR="0048683E" w:rsidRPr="005D5F9B" w:rsidRDefault="0048683E" w:rsidP="0048683E">
      <w:pPr>
        <w:ind w:left="720"/>
        <w:jc w:val="both"/>
        <w:rPr>
          <w:szCs w:val="24"/>
        </w:rPr>
      </w:pPr>
    </w:p>
    <w:p w:rsidR="0048683E" w:rsidRDefault="0048683E" w:rsidP="0048683E">
      <w:pPr>
        <w:jc w:val="both"/>
        <w:rPr>
          <w:szCs w:val="24"/>
        </w:rPr>
      </w:pPr>
      <w:r w:rsidRPr="005D5F9B">
        <w:rPr>
          <w:szCs w:val="24"/>
        </w:rPr>
        <w:t xml:space="preserve">Ci sono </w:t>
      </w:r>
      <w:r w:rsidRPr="005D5F9B">
        <w:rPr>
          <w:b/>
          <w:szCs w:val="24"/>
        </w:rPr>
        <w:t>diritti</w:t>
      </w:r>
      <w:r w:rsidRPr="005D5F9B">
        <w:rPr>
          <w:szCs w:val="24"/>
        </w:rPr>
        <w:t xml:space="preserve"> che valgono </w:t>
      </w:r>
      <w:r w:rsidRPr="005D5F9B">
        <w:rPr>
          <w:b/>
          <w:szCs w:val="24"/>
        </w:rPr>
        <w:t>per tutte le vittime d</w:t>
      </w:r>
      <w:r>
        <w:rPr>
          <w:b/>
          <w:szCs w:val="24"/>
        </w:rPr>
        <w:t xml:space="preserve">i </w:t>
      </w:r>
      <w:r w:rsidRPr="005D5F9B">
        <w:rPr>
          <w:b/>
          <w:szCs w:val="24"/>
        </w:rPr>
        <w:t>reati</w:t>
      </w:r>
      <w:r>
        <w:rPr>
          <w:szCs w:val="24"/>
        </w:rPr>
        <w:t>.</w:t>
      </w:r>
    </w:p>
    <w:p w:rsidR="0048683E" w:rsidRPr="005D5F9B" w:rsidRDefault="0048683E" w:rsidP="0048683E">
      <w:pPr>
        <w:jc w:val="both"/>
        <w:rPr>
          <w:szCs w:val="24"/>
        </w:rPr>
      </w:pPr>
      <w:r w:rsidRPr="005D5F9B">
        <w:rPr>
          <w:b/>
          <w:szCs w:val="24"/>
        </w:rPr>
        <w:t>Altri diritti</w:t>
      </w:r>
      <w:r w:rsidRPr="005D5F9B">
        <w:rPr>
          <w:szCs w:val="24"/>
        </w:rPr>
        <w:t xml:space="preserve"> sono previsti solo </w:t>
      </w:r>
      <w:r w:rsidRPr="005D5F9B">
        <w:rPr>
          <w:b/>
          <w:szCs w:val="24"/>
        </w:rPr>
        <w:t>per chi è vittima di determinati reati</w:t>
      </w:r>
      <w:r w:rsidRPr="005D5F9B">
        <w:rPr>
          <w:szCs w:val="24"/>
        </w:rPr>
        <w:t xml:space="preserve">, in particolare di quelli commessi con violenza </w:t>
      </w:r>
      <w:r>
        <w:rPr>
          <w:szCs w:val="24"/>
        </w:rPr>
        <w:t xml:space="preserve">o minaccia </w:t>
      </w:r>
      <w:r w:rsidRPr="005D5F9B">
        <w:rPr>
          <w:szCs w:val="24"/>
        </w:rPr>
        <w:t xml:space="preserve">alla persona (per esempio maltrattamenti, atti persecutori o </w:t>
      </w:r>
      <w:r w:rsidRPr="005D5F9B">
        <w:rPr>
          <w:i/>
          <w:szCs w:val="24"/>
        </w:rPr>
        <w:t>stalking,</w:t>
      </w:r>
      <w:r w:rsidRPr="005D5F9B">
        <w:rPr>
          <w:szCs w:val="24"/>
        </w:rPr>
        <w:t xml:space="preserve"> lesioni ecc.).</w:t>
      </w:r>
    </w:p>
    <w:p w:rsidR="0048683E" w:rsidRPr="005D5F9B" w:rsidRDefault="0048683E" w:rsidP="0048683E">
      <w:pPr>
        <w:jc w:val="both"/>
        <w:rPr>
          <w:sz w:val="22"/>
          <w:szCs w:val="22"/>
        </w:rPr>
      </w:pPr>
    </w:p>
    <w:p w:rsidR="0048683E" w:rsidRPr="005D5F9B" w:rsidRDefault="0048683E" w:rsidP="0048683E">
      <w:pPr>
        <w:jc w:val="both"/>
        <w:rPr>
          <w:sz w:val="22"/>
          <w:szCs w:val="22"/>
        </w:rPr>
      </w:pPr>
    </w:p>
    <w:p w:rsidR="0048683E" w:rsidRPr="005D5F9B" w:rsidRDefault="0048683E" w:rsidP="0048683E">
      <w:pPr>
        <w:ind w:left="1080" w:hanging="1080"/>
        <w:jc w:val="center"/>
        <w:rPr>
          <w:b/>
          <w:szCs w:val="24"/>
        </w:rPr>
      </w:pPr>
      <w:r w:rsidRPr="005D5F9B">
        <w:rPr>
          <w:b/>
          <w:szCs w:val="24"/>
        </w:rPr>
        <w:t>COME E DOVE UNA PERSONA PUÒ DENUNCIARE</w:t>
      </w:r>
    </w:p>
    <w:p w:rsidR="0048683E" w:rsidRPr="005D5F9B" w:rsidRDefault="0048683E" w:rsidP="0048683E">
      <w:pPr>
        <w:ind w:left="1080" w:hanging="1080"/>
        <w:jc w:val="center"/>
        <w:rPr>
          <w:b/>
          <w:sz w:val="28"/>
          <w:szCs w:val="28"/>
        </w:rPr>
      </w:pPr>
      <w:r w:rsidRPr="005D5F9B">
        <w:rPr>
          <w:b/>
          <w:szCs w:val="24"/>
        </w:rPr>
        <w:t>DI ESSERE VITTIMA DI UN REATO</w:t>
      </w:r>
      <w:r w:rsidRPr="005D5F9B">
        <w:rPr>
          <w:b/>
          <w:sz w:val="28"/>
          <w:szCs w:val="28"/>
        </w:rPr>
        <w:t>?</w:t>
      </w:r>
    </w:p>
    <w:p w:rsidR="0048683E" w:rsidRPr="005D5F9B" w:rsidRDefault="0048683E" w:rsidP="0048683E">
      <w:pPr>
        <w:jc w:val="both"/>
        <w:rPr>
          <w:sz w:val="22"/>
          <w:szCs w:val="22"/>
        </w:rPr>
      </w:pPr>
    </w:p>
    <w:p w:rsidR="0048683E" w:rsidRPr="005D5F9B" w:rsidRDefault="0048683E" w:rsidP="00B556F4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/>
          <w:i/>
          <w:szCs w:val="24"/>
        </w:rPr>
      </w:pPr>
      <w:r w:rsidRPr="005D5F9B">
        <w:rPr>
          <w:b/>
          <w:szCs w:val="24"/>
        </w:rPr>
        <w:t>In che modo la vittima può denunciare un reato?</w:t>
      </w:r>
    </w:p>
    <w:p w:rsidR="0048683E" w:rsidRPr="00E62DD6" w:rsidRDefault="0048683E" w:rsidP="0048683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2"/>
          <w:szCs w:val="22"/>
        </w:rPr>
      </w:pPr>
      <w:r w:rsidRPr="00E62DD6">
        <w:rPr>
          <w:sz w:val="22"/>
          <w:szCs w:val="22"/>
        </w:rPr>
        <w:t xml:space="preserve">Per denunciare un reato la vittima può presentare una </w:t>
      </w:r>
      <w:r w:rsidRPr="00E62DD6">
        <w:rPr>
          <w:i/>
          <w:sz w:val="22"/>
          <w:szCs w:val="22"/>
        </w:rPr>
        <w:t>denuncia</w:t>
      </w:r>
      <w:r w:rsidRPr="00E62DD6">
        <w:rPr>
          <w:sz w:val="22"/>
          <w:szCs w:val="22"/>
        </w:rPr>
        <w:t xml:space="preserve"> o una </w:t>
      </w:r>
      <w:r w:rsidRPr="00E62DD6">
        <w:rPr>
          <w:i/>
          <w:sz w:val="22"/>
          <w:szCs w:val="22"/>
        </w:rPr>
        <w:t>querela</w:t>
      </w:r>
      <w:r w:rsidRPr="00E62DD6">
        <w:rPr>
          <w:sz w:val="22"/>
          <w:szCs w:val="22"/>
        </w:rPr>
        <w:t>.</w:t>
      </w:r>
    </w:p>
    <w:p w:rsidR="0048683E" w:rsidRPr="007D4A36" w:rsidRDefault="0048683E" w:rsidP="0048683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2"/>
          <w:szCs w:val="22"/>
        </w:rPr>
      </w:pPr>
    </w:p>
    <w:p w:rsidR="0048683E" w:rsidRPr="005D5F9B" w:rsidRDefault="0048683E" w:rsidP="00B556F4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/>
          <w:i/>
          <w:szCs w:val="24"/>
        </w:rPr>
      </w:pPr>
      <w:r w:rsidRPr="005D5F9B">
        <w:rPr>
          <w:b/>
          <w:szCs w:val="24"/>
        </w:rPr>
        <w:t xml:space="preserve">Che differenza c’è tra la </w:t>
      </w:r>
      <w:r w:rsidRPr="005D5F9B">
        <w:rPr>
          <w:b/>
          <w:i/>
          <w:szCs w:val="24"/>
        </w:rPr>
        <w:t>denuncia</w:t>
      </w:r>
      <w:r w:rsidRPr="005D5F9B">
        <w:rPr>
          <w:b/>
          <w:szCs w:val="24"/>
        </w:rPr>
        <w:t xml:space="preserve"> e la </w:t>
      </w:r>
      <w:r w:rsidRPr="005D5F9B">
        <w:rPr>
          <w:b/>
          <w:i/>
          <w:szCs w:val="24"/>
        </w:rPr>
        <w:t>querela</w:t>
      </w:r>
      <w:r w:rsidRPr="005D5F9B">
        <w:rPr>
          <w:b/>
          <w:szCs w:val="24"/>
        </w:rPr>
        <w:t>?</w:t>
      </w:r>
    </w:p>
    <w:p w:rsidR="0048683E" w:rsidRPr="005D5F9B" w:rsidRDefault="0048683E" w:rsidP="0048683E">
      <w:pPr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b/>
          <w:sz w:val="22"/>
          <w:szCs w:val="22"/>
        </w:rPr>
        <w:t>Con la</w:t>
      </w:r>
      <w:r w:rsidRPr="005D5F9B">
        <w:rPr>
          <w:b/>
          <w:i/>
          <w:sz w:val="22"/>
          <w:szCs w:val="22"/>
        </w:rPr>
        <w:t xml:space="preserve"> denuncia</w:t>
      </w:r>
      <w:r w:rsidRPr="005D5F9B">
        <w:rPr>
          <w:b/>
          <w:sz w:val="22"/>
          <w:szCs w:val="22"/>
        </w:rPr>
        <w:t xml:space="preserve"> </w:t>
      </w:r>
      <w:r w:rsidRPr="005D5F9B">
        <w:rPr>
          <w:sz w:val="22"/>
          <w:szCs w:val="22"/>
        </w:rPr>
        <w:t>la vittima del reato o un suo parente o anche un estraneo chiede alle autorità di svolgere indagini su una persona accusata di aver commesso un determinato fatto grave (</w:t>
      </w:r>
      <w:r w:rsidRPr="005D5F9B">
        <w:rPr>
          <w:i/>
          <w:sz w:val="22"/>
          <w:szCs w:val="22"/>
        </w:rPr>
        <w:t>reato</w:t>
      </w:r>
      <w:r w:rsidRPr="005D5F9B">
        <w:rPr>
          <w:sz w:val="22"/>
          <w:szCs w:val="22"/>
        </w:rPr>
        <w:t xml:space="preserve">). </w:t>
      </w:r>
      <w:r>
        <w:rPr>
          <w:sz w:val="22"/>
          <w:szCs w:val="22"/>
        </w:rPr>
        <w:t xml:space="preserve">Le indagini sono svolte quando </w:t>
      </w:r>
      <w:r w:rsidRPr="005D5F9B">
        <w:rPr>
          <w:sz w:val="22"/>
          <w:szCs w:val="22"/>
        </w:rPr>
        <w:t xml:space="preserve">il fatto descritto </w:t>
      </w:r>
      <w:r>
        <w:rPr>
          <w:sz w:val="22"/>
          <w:szCs w:val="22"/>
        </w:rPr>
        <w:t xml:space="preserve">nella denuncia </w:t>
      </w:r>
      <w:r w:rsidRPr="005D5F9B">
        <w:rPr>
          <w:sz w:val="22"/>
          <w:szCs w:val="22"/>
        </w:rPr>
        <w:t xml:space="preserve">corrisponde a reati che devono essere puniti in ogni caso, anche se </w:t>
      </w:r>
      <w:r>
        <w:rPr>
          <w:sz w:val="22"/>
          <w:szCs w:val="22"/>
        </w:rPr>
        <w:t xml:space="preserve">la vittima non ha presentato </w:t>
      </w:r>
      <w:r w:rsidRPr="005D5F9B">
        <w:rPr>
          <w:sz w:val="22"/>
          <w:szCs w:val="22"/>
        </w:rPr>
        <w:t>la denuncia</w:t>
      </w:r>
      <w:r>
        <w:rPr>
          <w:sz w:val="22"/>
          <w:szCs w:val="22"/>
        </w:rPr>
        <w:t>.</w:t>
      </w:r>
      <w:r w:rsidRPr="005D5F9B">
        <w:rPr>
          <w:sz w:val="22"/>
          <w:szCs w:val="22"/>
        </w:rPr>
        <w:t xml:space="preserve"> Per esempio, sono considerati casi gravi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la violenza sessuale su bambini/e, la violenza sessuale su ragazzi/e, i</w:t>
      </w:r>
      <w:r w:rsidRPr="005D5F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maltrattamenti, la </w:t>
      </w:r>
      <w:r w:rsidRPr="005D5F9B">
        <w:rPr>
          <w:sz w:val="22"/>
          <w:szCs w:val="22"/>
        </w:rPr>
        <w:t xml:space="preserve">rapina, </w:t>
      </w:r>
      <w:r>
        <w:rPr>
          <w:sz w:val="22"/>
          <w:szCs w:val="22"/>
        </w:rPr>
        <w:t>l’</w:t>
      </w:r>
      <w:r w:rsidRPr="005D5F9B">
        <w:rPr>
          <w:sz w:val="22"/>
          <w:szCs w:val="22"/>
        </w:rPr>
        <w:t xml:space="preserve">usura, </w:t>
      </w:r>
      <w:r>
        <w:rPr>
          <w:sz w:val="22"/>
          <w:szCs w:val="22"/>
        </w:rPr>
        <w:t>l’</w:t>
      </w:r>
      <w:r w:rsidRPr="005D5F9B">
        <w:rPr>
          <w:sz w:val="22"/>
          <w:szCs w:val="22"/>
        </w:rPr>
        <w:t xml:space="preserve">omicidio, </w:t>
      </w:r>
      <w:r>
        <w:rPr>
          <w:sz w:val="22"/>
          <w:szCs w:val="22"/>
        </w:rPr>
        <w:t xml:space="preserve">le </w:t>
      </w:r>
      <w:r w:rsidRPr="005D5F9B">
        <w:rPr>
          <w:sz w:val="22"/>
          <w:szCs w:val="22"/>
        </w:rPr>
        <w:t>lesioni volontarie guarite oltre i 20 giorni</w:t>
      </w:r>
      <w:r>
        <w:rPr>
          <w:sz w:val="22"/>
          <w:szCs w:val="22"/>
        </w:rPr>
        <w:t>.</w:t>
      </w:r>
    </w:p>
    <w:p w:rsidR="0048683E" w:rsidRPr="005D5F9B" w:rsidRDefault="0048683E" w:rsidP="0048683E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0"/>
        </w:rPr>
      </w:pPr>
    </w:p>
    <w:p w:rsidR="0048683E" w:rsidRPr="005D5F9B" w:rsidRDefault="0048683E" w:rsidP="0048683E">
      <w:pPr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b/>
          <w:sz w:val="22"/>
          <w:szCs w:val="22"/>
        </w:rPr>
        <w:t>Con</w:t>
      </w:r>
      <w:r w:rsidRPr="005D5F9B">
        <w:rPr>
          <w:b/>
          <w:i/>
          <w:sz w:val="22"/>
          <w:szCs w:val="22"/>
        </w:rPr>
        <w:t xml:space="preserve"> </w:t>
      </w:r>
      <w:r w:rsidRPr="005D5F9B">
        <w:rPr>
          <w:b/>
          <w:sz w:val="22"/>
          <w:szCs w:val="22"/>
        </w:rPr>
        <w:t>la</w:t>
      </w:r>
      <w:r w:rsidRPr="005D5F9B">
        <w:rPr>
          <w:b/>
          <w:i/>
          <w:sz w:val="22"/>
          <w:szCs w:val="22"/>
        </w:rPr>
        <w:t xml:space="preserve"> querela </w:t>
      </w:r>
      <w:r w:rsidRPr="005D5F9B">
        <w:rPr>
          <w:sz w:val="22"/>
          <w:szCs w:val="22"/>
        </w:rPr>
        <w:t>la</w:t>
      </w:r>
      <w:r w:rsidRPr="005D5F9B">
        <w:rPr>
          <w:b/>
          <w:sz w:val="22"/>
          <w:szCs w:val="22"/>
        </w:rPr>
        <w:t xml:space="preserve"> </w:t>
      </w:r>
      <w:r w:rsidRPr="005D5F9B">
        <w:rPr>
          <w:sz w:val="22"/>
          <w:szCs w:val="22"/>
        </w:rPr>
        <w:t>vittima del reato</w:t>
      </w:r>
      <w:r w:rsidRPr="005D5F9B">
        <w:rPr>
          <w:b/>
          <w:sz w:val="22"/>
          <w:szCs w:val="22"/>
        </w:rPr>
        <w:t xml:space="preserve"> </w:t>
      </w:r>
      <w:r w:rsidRPr="005D5F9B">
        <w:rPr>
          <w:sz w:val="22"/>
          <w:szCs w:val="22"/>
        </w:rPr>
        <w:t>chiede anche la “</w:t>
      </w:r>
      <w:r w:rsidRPr="005D5F9B">
        <w:rPr>
          <w:i/>
          <w:sz w:val="22"/>
          <w:szCs w:val="22"/>
        </w:rPr>
        <w:t>punizione dell’autore del fatto, oggetto della querela”</w:t>
      </w:r>
      <w:r w:rsidRPr="005D5F9B">
        <w:rPr>
          <w:sz w:val="22"/>
          <w:szCs w:val="22"/>
        </w:rPr>
        <w:t xml:space="preserve">, cioè chiede che la persona accusata di aver commesso il reato ai suoi danni sia processata. La querela può essere presentata, per esempio, in molti casi di truffa, </w:t>
      </w:r>
      <w:r>
        <w:rPr>
          <w:sz w:val="22"/>
          <w:szCs w:val="22"/>
        </w:rPr>
        <w:t xml:space="preserve">e </w:t>
      </w:r>
      <w:r w:rsidRPr="005D5F9B">
        <w:rPr>
          <w:sz w:val="22"/>
          <w:szCs w:val="22"/>
        </w:rPr>
        <w:t xml:space="preserve">per lesioni volontarie guarite </w:t>
      </w:r>
      <w:r>
        <w:rPr>
          <w:sz w:val="22"/>
          <w:szCs w:val="22"/>
        </w:rPr>
        <w:t>prima di 20 giorni.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i/>
          <w:sz w:val="22"/>
          <w:szCs w:val="22"/>
        </w:rPr>
      </w:pPr>
      <w:r w:rsidRPr="005D5F9B">
        <w:rPr>
          <w:sz w:val="22"/>
          <w:szCs w:val="22"/>
        </w:rPr>
        <w:t>La persona</w:t>
      </w:r>
      <w:r>
        <w:rPr>
          <w:sz w:val="22"/>
          <w:szCs w:val="22"/>
        </w:rPr>
        <w:t xml:space="preserve"> accusata del reato </w:t>
      </w:r>
      <w:r w:rsidRPr="005D5F9B">
        <w:rPr>
          <w:sz w:val="22"/>
          <w:szCs w:val="22"/>
        </w:rPr>
        <w:t>non può essere processata se la vittima non presenta la querela.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b/>
          <w:sz w:val="22"/>
          <w:szCs w:val="22"/>
        </w:rPr>
        <w:t xml:space="preserve">Attenzione! </w:t>
      </w:r>
      <w:r w:rsidRPr="005D5F9B">
        <w:rPr>
          <w:sz w:val="22"/>
          <w:szCs w:val="22"/>
        </w:rPr>
        <w:t>Di norma la querela è necessaria per i seguenti reati che altrimenti non vengono puniti</w:t>
      </w:r>
      <w:r w:rsidRPr="005D5F9B">
        <w:rPr>
          <w:rStyle w:val="Rimandonotaapidipagina"/>
          <w:sz w:val="22"/>
          <w:szCs w:val="22"/>
        </w:rPr>
        <w:footnoteReference w:id="2"/>
      </w:r>
      <w:r w:rsidRPr="005D5F9B">
        <w:rPr>
          <w:sz w:val="22"/>
          <w:szCs w:val="22"/>
        </w:rPr>
        <w:t>:</w:t>
      </w:r>
    </w:p>
    <w:p w:rsidR="0048683E" w:rsidRPr="005D5F9B" w:rsidRDefault="0048683E" w:rsidP="00B556F4">
      <w:pPr>
        <w:numPr>
          <w:ilvl w:val="0"/>
          <w:numId w:val="9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94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lesioni volontarie</w:t>
      </w:r>
      <w:r>
        <w:rPr>
          <w:sz w:val="22"/>
          <w:szCs w:val="22"/>
        </w:rPr>
        <w:t xml:space="preserve"> guarite prima di 20 giorni</w:t>
      </w:r>
      <w:r w:rsidRPr="005D5F9B">
        <w:rPr>
          <w:sz w:val="22"/>
          <w:szCs w:val="22"/>
        </w:rPr>
        <w:t>;</w:t>
      </w:r>
    </w:p>
    <w:p w:rsidR="0048683E" w:rsidRPr="005D5F9B" w:rsidRDefault="0048683E" w:rsidP="00B556F4">
      <w:pPr>
        <w:numPr>
          <w:ilvl w:val="0"/>
          <w:numId w:val="9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94"/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atti persecutori (o </w:t>
      </w:r>
      <w:r w:rsidRPr="005D5F9B">
        <w:rPr>
          <w:i/>
          <w:sz w:val="22"/>
          <w:szCs w:val="22"/>
        </w:rPr>
        <w:t>stalking</w:t>
      </w:r>
      <w:r w:rsidRPr="005D5F9B">
        <w:rPr>
          <w:sz w:val="22"/>
          <w:szCs w:val="22"/>
        </w:rPr>
        <w:t>);</w:t>
      </w:r>
    </w:p>
    <w:p w:rsidR="0048683E" w:rsidRPr="005D5F9B" w:rsidRDefault="0048683E" w:rsidP="00B556F4">
      <w:pPr>
        <w:numPr>
          <w:ilvl w:val="0"/>
          <w:numId w:val="9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94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violenza sessuale;</w:t>
      </w:r>
    </w:p>
    <w:p w:rsidR="0048683E" w:rsidRPr="005342A0" w:rsidRDefault="0048683E" w:rsidP="00B556F4">
      <w:pPr>
        <w:numPr>
          <w:ilvl w:val="0"/>
          <w:numId w:val="9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molti altri reati che la vittima può conoscere parlando con la polizia, i carabinieri e altre forze di</w:t>
      </w:r>
      <w:r>
        <w:rPr>
          <w:sz w:val="22"/>
          <w:szCs w:val="22"/>
        </w:rPr>
        <w:t xml:space="preserve"> </w:t>
      </w:r>
      <w:r w:rsidRPr="005342A0">
        <w:rPr>
          <w:sz w:val="22"/>
          <w:szCs w:val="22"/>
        </w:rPr>
        <w:t>polizia, con il pubblico ministero o con il suo/a avvocato/a.</w:t>
      </w:r>
    </w:p>
    <w:p w:rsidR="0048683E" w:rsidRPr="007D4A36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282"/>
        <w:jc w:val="both"/>
        <w:rPr>
          <w:sz w:val="22"/>
          <w:szCs w:val="22"/>
        </w:rPr>
      </w:pPr>
    </w:p>
    <w:p w:rsidR="0048683E" w:rsidRPr="005D5F9B" w:rsidRDefault="0048683E" w:rsidP="00B556F4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/>
          <w:szCs w:val="24"/>
        </w:rPr>
      </w:pPr>
      <w:r w:rsidRPr="005D5F9B">
        <w:rPr>
          <w:b/>
          <w:szCs w:val="24"/>
        </w:rPr>
        <w:t>Chi può presentare la denuncia o la querela</w:t>
      </w:r>
      <w:r>
        <w:rPr>
          <w:b/>
          <w:szCs w:val="24"/>
        </w:rPr>
        <w:t>?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</w:rPr>
      </w:pPr>
      <w:r w:rsidRPr="005D5F9B">
        <w:rPr>
          <w:sz w:val="22"/>
          <w:szCs w:val="22"/>
        </w:rPr>
        <w:t>La vittima del reato può presentare denuncia o querela:</w:t>
      </w:r>
    </w:p>
    <w:p w:rsidR="0048683E" w:rsidRDefault="0048683E" w:rsidP="00B556F4">
      <w:pPr>
        <w:numPr>
          <w:ilvl w:val="0"/>
          <w:numId w:val="1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94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se è maggiorenne, cioè se ha 18 anni compiuti</w:t>
      </w:r>
      <w:r>
        <w:rPr>
          <w:sz w:val="22"/>
          <w:szCs w:val="22"/>
        </w:rPr>
        <w:t>;</w:t>
      </w:r>
    </w:p>
    <w:p w:rsidR="0048683E" w:rsidRPr="005D5F9B" w:rsidRDefault="0048683E" w:rsidP="00B556F4">
      <w:pPr>
        <w:numPr>
          <w:ilvl w:val="0"/>
          <w:numId w:val="1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94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se ha compiuto 14</w:t>
      </w:r>
      <w:r>
        <w:rPr>
          <w:sz w:val="22"/>
          <w:szCs w:val="22"/>
        </w:rPr>
        <w:t xml:space="preserve"> anni</w:t>
      </w:r>
      <w:r w:rsidRPr="005D5F9B">
        <w:rPr>
          <w:sz w:val="22"/>
          <w:szCs w:val="22"/>
        </w:rPr>
        <w:t>;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Se la vittima del reato ha un’età compresa tra i 14 anni compiuti e i 18 anni da compiere</w:t>
      </w:r>
      <w:r>
        <w:rPr>
          <w:sz w:val="22"/>
          <w:szCs w:val="22"/>
        </w:rPr>
        <w:t>,</w:t>
      </w:r>
      <w:r w:rsidRPr="005D5F9B">
        <w:rPr>
          <w:sz w:val="22"/>
          <w:szCs w:val="22"/>
        </w:rPr>
        <w:t xml:space="preserve"> anche uno dei genitori o entrambi i genitori e altre persone indicate dalla legge possono presentare la denuncia o la querela.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La denuncia o la querela può</w:t>
      </w:r>
      <w:r>
        <w:rPr>
          <w:sz w:val="22"/>
          <w:szCs w:val="22"/>
        </w:rPr>
        <w:t xml:space="preserve"> essere presentata anche da un “procuratore speciale”</w:t>
      </w:r>
      <w:r w:rsidRPr="005D5F9B">
        <w:rPr>
          <w:sz w:val="22"/>
          <w:szCs w:val="22"/>
        </w:rPr>
        <w:t>, cioè da</w:t>
      </w:r>
      <w:r>
        <w:rPr>
          <w:sz w:val="22"/>
          <w:szCs w:val="22"/>
        </w:rPr>
        <w:t xml:space="preserve"> una </w:t>
      </w:r>
      <w:r w:rsidRPr="005D5F9B">
        <w:rPr>
          <w:sz w:val="22"/>
          <w:szCs w:val="22"/>
        </w:rPr>
        <w:t xml:space="preserve">persona </w:t>
      </w:r>
      <w:r>
        <w:rPr>
          <w:sz w:val="22"/>
          <w:szCs w:val="22"/>
        </w:rPr>
        <w:t xml:space="preserve">che </w:t>
      </w:r>
      <w:r w:rsidRPr="005D5F9B">
        <w:rPr>
          <w:sz w:val="22"/>
          <w:szCs w:val="22"/>
        </w:rPr>
        <w:t xml:space="preserve">la vittima del reato </w:t>
      </w:r>
      <w:r>
        <w:rPr>
          <w:sz w:val="22"/>
          <w:szCs w:val="22"/>
        </w:rPr>
        <w:t xml:space="preserve">ha incaricato </w:t>
      </w:r>
      <w:r w:rsidRPr="005D5F9B">
        <w:rPr>
          <w:sz w:val="22"/>
          <w:szCs w:val="22"/>
        </w:rPr>
        <w:t>di presentare la denuncia o la querela.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jc w:val="both"/>
        <w:rPr>
          <w:b/>
          <w:sz w:val="22"/>
          <w:szCs w:val="22"/>
        </w:rPr>
      </w:pP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5D5F9B">
        <w:rPr>
          <w:b/>
          <w:sz w:val="22"/>
          <w:szCs w:val="22"/>
        </w:rPr>
        <w:t>Attenzione!</w:t>
      </w:r>
      <w:r w:rsidRPr="005D5F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 procura speciale deve rispettare </w:t>
      </w:r>
      <w:r w:rsidRPr="005D5F9B">
        <w:rPr>
          <w:sz w:val="22"/>
          <w:szCs w:val="22"/>
        </w:rPr>
        <w:t xml:space="preserve">i modi </w:t>
      </w:r>
      <w:r>
        <w:rPr>
          <w:sz w:val="22"/>
          <w:szCs w:val="22"/>
        </w:rPr>
        <w:t>previsti dalla legge</w:t>
      </w:r>
      <w:r w:rsidRPr="005D5F9B">
        <w:rPr>
          <w:rStyle w:val="Rimandonotaapidipagina"/>
          <w:sz w:val="22"/>
          <w:szCs w:val="22"/>
        </w:rPr>
        <w:footnoteReference w:id="3"/>
      </w:r>
      <w:r w:rsidRPr="005D5F9B">
        <w:rPr>
          <w:sz w:val="22"/>
          <w:szCs w:val="22"/>
        </w:rPr>
        <w:t xml:space="preserve">, </w:t>
      </w:r>
      <w:r>
        <w:rPr>
          <w:sz w:val="22"/>
          <w:szCs w:val="22"/>
        </w:rPr>
        <w:t>altrimenti la denuncia o la querela non è valida</w:t>
      </w:r>
      <w:r w:rsidRPr="005D5F9B">
        <w:rPr>
          <w:sz w:val="22"/>
          <w:szCs w:val="22"/>
        </w:rPr>
        <w:t>.</w:t>
      </w:r>
    </w:p>
    <w:p w:rsidR="0048683E" w:rsidRPr="007D4A36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282"/>
        <w:jc w:val="both"/>
        <w:rPr>
          <w:sz w:val="22"/>
          <w:szCs w:val="22"/>
        </w:rPr>
      </w:pPr>
    </w:p>
    <w:p w:rsidR="0048683E" w:rsidRPr="005D5F9B" w:rsidRDefault="0048683E" w:rsidP="00B556F4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/>
          <w:szCs w:val="24"/>
        </w:rPr>
      </w:pPr>
      <w:r>
        <w:rPr>
          <w:b/>
          <w:szCs w:val="24"/>
        </w:rPr>
        <w:t>D</w:t>
      </w:r>
      <w:r w:rsidRPr="005D5F9B">
        <w:rPr>
          <w:b/>
          <w:szCs w:val="24"/>
        </w:rPr>
        <w:t xml:space="preserve">ove </w:t>
      </w:r>
      <w:r>
        <w:rPr>
          <w:b/>
          <w:szCs w:val="24"/>
        </w:rPr>
        <w:t xml:space="preserve">può essere </w:t>
      </w:r>
      <w:r w:rsidRPr="005D5F9B">
        <w:rPr>
          <w:b/>
          <w:szCs w:val="24"/>
        </w:rPr>
        <w:t>presenta</w:t>
      </w:r>
      <w:r>
        <w:rPr>
          <w:b/>
          <w:szCs w:val="24"/>
        </w:rPr>
        <w:t>ta la denuncia o la querela?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>La vittima del reato può presentare la denuncia o la querela presso:</w:t>
      </w:r>
    </w:p>
    <w:p w:rsidR="0048683E" w:rsidRPr="005D5F9B" w:rsidRDefault="0048683E" w:rsidP="00B556F4">
      <w:pPr>
        <w:numPr>
          <w:ilvl w:val="0"/>
          <w:numId w:val="1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una S</w:t>
      </w:r>
      <w:r w:rsidRPr="005D5F9B">
        <w:rPr>
          <w:sz w:val="22"/>
          <w:szCs w:val="22"/>
        </w:rPr>
        <w:t xml:space="preserve">tazione dei </w:t>
      </w:r>
      <w:r>
        <w:rPr>
          <w:sz w:val="22"/>
          <w:szCs w:val="22"/>
        </w:rPr>
        <w:t>c</w:t>
      </w:r>
      <w:r w:rsidRPr="005D5F9B">
        <w:rPr>
          <w:sz w:val="22"/>
          <w:szCs w:val="22"/>
        </w:rPr>
        <w:t>arabinieri;</w:t>
      </w:r>
    </w:p>
    <w:p w:rsidR="0048683E" w:rsidRPr="005D5F9B" w:rsidRDefault="0048683E" w:rsidP="00B556F4">
      <w:pPr>
        <w:numPr>
          <w:ilvl w:val="0"/>
          <w:numId w:val="1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94"/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un </w:t>
      </w:r>
      <w:r>
        <w:rPr>
          <w:sz w:val="22"/>
          <w:szCs w:val="22"/>
        </w:rPr>
        <w:t>C</w:t>
      </w:r>
      <w:r w:rsidRPr="005D5F9B">
        <w:rPr>
          <w:sz w:val="22"/>
          <w:szCs w:val="22"/>
        </w:rPr>
        <w:t xml:space="preserve">ommissariato di </w:t>
      </w:r>
      <w:r>
        <w:rPr>
          <w:sz w:val="22"/>
          <w:szCs w:val="22"/>
        </w:rPr>
        <w:t>p</w:t>
      </w:r>
      <w:r w:rsidRPr="005D5F9B">
        <w:rPr>
          <w:sz w:val="22"/>
          <w:szCs w:val="22"/>
        </w:rPr>
        <w:t>olizia;</w:t>
      </w:r>
    </w:p>
    <w:p w:rsidR="0048683E" w:rsidRPr="005D5F9B" w:rsidRDefault="0048683E" w:rsidP="00B556F4">
      <w:pPr>
        <w:numPr>
          <w:ilvl w:val="0"/>
          <w:numId w:val="1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un Ufficio della guardia di finanza;</w:t>
      </w:r>
    </w:p>
    <w:p w:rsidR="0048683E" w:rsidRPr="005D5F9B" w:rsidRDefault="0048683E" w:rsidP="00B556F4">
      <w:pPr>
        <w:numPr>
          <w:ilvl w:val="0"/>
          <w:numId w:val="1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un U</w:t>
      </w:r>
      <w:r w:rsidRPr="005D5F9B">
        <w:rPr>
          <w:sz w:val="22"/>
          <w:szCs w:val="22"/>
        </w:rPr>
        <w:t>fficio della polizia locale (polizia municipale o vigili urbani);</w:t>
      </w:r>
    </w:p>
    <w:p w:rsidR="0048683E" w:rsidRPr="005D5F9B" w:rsidRDefault="0048683E" w:rsidP="00B556F4">
      <w:pPr>
        <w:numPr>
          <w:ilvl w:val="0"/>
          <w:numId w:val="1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la Procura della Repubblica;</w:t>
      </w:r>
    </w:p>
    <w:p w:rsidR="0048683E" w:rsidRPr="005D5F9B" w:rsidRDefault="0048683E" w:rsidP="00B556F4">
      <w:pPr>
        <w:numPr>
          <w:ilvl w:val="0"/>
          <w:numId w:val="1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ogni altro U</w:t>
      </w:r>
      <w:r w:rsidRPr="005D5F9B">
        <w:rPr>
          <w:sz w:val="22"/>
          <w:szCs w:val="22"/>
        </w:rPr>
        <w:t>fficio di polizia giudiziaria;</w:t>
      </w:r>
    </w:p>
    <w:p w:rsidR="0048683E" w:rsidRDefault="0048683E" w:rsidP="00B556F4">
      <w:pPr>
        <w:numPr>
          <w:ilvl w:val="0"/>
          <w:numId w:val="1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94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un Agente consolare presso le ambasciate o i consolati italiani all’estero.</w:t>
      </w:r>
    </w:p>
    <w:p w:rsidR="0048683E" w:rsidRPr="005D5F9B" w:rsidRDefault="0048683E" w:rsidP="0048683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5D5F9B" w:rsidRDefault="0048683E" w:rsidP="0048683E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5D5F9B">
        <w:rPr>
          <w:b/>
          <w:sz w:val="22"/>
          <w:szCs w:val="22"/>
        </w:rPr>
        <w:t>Attenzione!</w:t>
      </w:r>
      <w:r w:rsidRPr="005D5F9B">
        <w:rPr>
          <w:sz w:val="22"/>
          <w:szCs w:val="22"/>
        </w:rPr>
        <w:t xml:space="preserve"> La querela, </w:t>
      </w:r>
      <w:r w:rsidRPr="005D5F9B">
        <w:rPr>
          <w:sz w:val="22"/>
          <w:szCs w:val="22"/>
          <w:u w:val="single"/>
        </w:rPr>
        <w:t>con la firma autenticata</w:t>
      </w:r>
      <w:r w:rsidRPr="00260E97">
        <w:rPr>
          <w:sz w:val="22"/>
          <w:szCs w:val="22"/>
        </w:rPr>
        <w:t xml:space="preserve"> </w:t>
      </w:r>
      <w:r>
        <w:rPr>
          <w:sz w:val="22"/>
          <w:szCs w:val="22"/>
        </w:rPr>
        <w:t>nei modi previsti dalla legge (per esempio dal proprio avvocato/a o presso il Comune)</w:t>
      </w:r>
      <w:r w:rsidRPr="005D5F9B">
        <w:rPr>
          <w:sz w:val="22"/>
          <w:szCs w:val="22"/>
        </w:rPr>
        <w:t>, può essere spedita con Raccomandata a uno degli uffici sopra indicati. Se la firma non è autenticata, la querela non è valida.</w:t>
      </w:r>
    </w:p>
    <w:p w:rsidR="0048683E" w:rsidRPr="007D4A36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5D5F9B" w:rsidRDefault="0048683E" w:rsidP="00B556F4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/>
          <w:szCs w:val="24"/>
        </w:rPr>
      </w:pPr>
      <w:r w:rsidRPr="005D5F9B">
        <w:rPr>
          <w:b/>
          <w:szCs w:val="24"/>
        </w:rPr>
        <w:t>Come si prese</w:t>
      </w:r>
      <w:r>
        <w:rPr>
          <w:b/>
          <w:szCs w:val="24"/>
        </w:rPr>
        <w:t>nta la denuncia o la querela?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>La vittima del reato può prese</w:t>
      </w:r>
      <w:r>
        <w:rPr>
          <w:sz w:val="22"/>
          <w:szCs w:val="22"/>
        </w:rPr>
        <w:t>ntare la denuncia o la querela:</w:t>
      </w:r>
    </w:p>
    <w:p w:rsidR="0048683E" w:rsidRPr="005D5F9B" w:rsidRDefault="0048683E" w:rsidP="00B556F4">
      <w:pPr>
        <w:numPr>
          <w:ilvl w:val="0"/>
          <w:numId w:val="15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con </w:t>
      </w:r>
      <w:r w:rsidRPr="005D5F9B">
        <w:rPr>
          <w:b/>
          <w:sz w:val="22"/>
          <w:szCs w:val="22"/>
        </w:rPr>
        <w:t>un atto scritto</w:t>
      </w:r>
      <w:r w:rsidRPr="005D5F9B">
        <w:rPr>
          <w:sz w:val="22"/>
          <w:szCs w:val="22"/>
        </w:rPr>
        <w:t>. La vittima del reato può farsi scrivere la denuncia o la querela da u</w:t>
      </w:r>
      <w:r>
        <w:rPr>
          <w:sz w:val="22"/>
          <w:szCs w:val="22"/>
        </w:rPr>
        <w:t>n’altra persona di sua fiducia;</w:t>
      </w:r>
    </w:p>
    <w:p w:rsidR="0048683E" w:rsidRPr="005D5F9B" w:rsidRDefault="0048683E" w:rsidP="00B556F4">
      <w:pPr>
        <w:numPr>
          <w:ilvl w:val="0"/>
          <w:numId w:val="15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b/>
          <w:sz w:val="22"/>
          <w:szCs w:val="22"/>
        </w:rPr>
        <w:t xml:space="preserve">raccontando a voce i fatti alla persona che riceve la denuncia o la querela. </w:t>
      </w:r>
      <w:r w:rsidRPr="005D5F9B">
        <w:rPr>
          <w:sz w:val="22"/>
          <w:szCs w:val="22"/>
        </w:rPr>
        <w:t xml:space="preserve">Al termine del racconto, la persona che riceve la denuncia o la querela rilegge (o fa rileggere) quello che ha scritto. Prima di </w:t>
      </w:r>
      <w:r w:rsidRPr="005D5F9B">
        <w:rPr>
          <w:sz w:val="22"/>
          <w:szCs w:val="22"/>
        </w:rPr>
        <w:lastRenderedPageBreak/>
        <w:t xml:space="preserve">firmare, la vittima del reato </w:t>
      </w:r>
      <w:r>
        <w:rPr>
          <w:sz w:val="22"/>
          <w:szCs w:val="22"/>
        </w:rPr>
        <w:t>deve</w:t>
      </w:r>
      <w:r w:rsidRPr="005D5F9B">
        <w:rPr>
          <w:sz w:val="22"/>
          <w:szCs w:val="22"/>
        </w:rPr>
        <w:t xml:space="preserve"> chiedere di modificare quello che </w:t>
      </w:r>
      <w:r>
        <w:rPr>
          <w:sz w:val="22"/>
          <w:szCs w:val="22"/>
        </w:rPr>
        <w:t xml:space="preserve">è </w:t>
      </w:r>
      <w:r w:rsidRPr="005D5F9B">
        <w:rPr>
          <w:sz w:val="22"/>
          <w:szCs w:val="22"/>
        </w:rPr>
        <w:t xml:space="preserve">stato scritto se ritiene che </w:t>
      </w:r>
      <w:r>
        <w:rPr>
          <w:sz w:val="22"/>
          <w:szCs w:val="22"/>
        </w:rPr>
        <w:t>non corrisponde al suo racconto.</w:t>
      </w:r>
    </w:p>
    <w:p w:rsidR="0048683E" w:rsidRPr="007D4A36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282"/>
        <w:jc w:val="both"/>
        <w:rPr>
          <w:sz w:val="22"/>
          <w:szCs w:val="22"/>
        </w:rPr>
      </w:pPr>
    </w:p>
    <w:p w:rsidR="0048683E" w:rsidRPr="005D5F9B" w:rsidRDefault="0048683E" w:rsidP="00B556F4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/>
          <w:szCs w:val="24"/>
        </w:rPr>
      </w:pPr>
      <w:r w:rsidRPr="005D5F9B">
        <w:rPr>
          <w:b/>
          <w:szCs w:val="24"/>
        </w:rPr>
        <w:t>Entro quanto tempo dal reato deve essere presentata la querela per essere valida?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La regola generale prevede che la </w:t>
      </w:r>
      <w:r w:rsidRPr="005D5F9B">
        <w:rPr>
          <w:b/>
          <w:i/>
          <w:sz w:val="22"/>
          <w:szCs w:val="22"/>
        </w:rPr>
        <w:t>querela</w:t>
      </w:r>
      <w:r w:rsidRPr="005D5F9B">
        <w:rPr>
          <w:i/>
          <w:sz w:val="22"/>
          <w:szCs w:val="22"/>
        </w:rPr>
        <w:t xml:space="preserve"> </w:t>
      </w:r>
      <w:r w:rsidRPr="005D5F9B">
        <w:rPr>
          <w:sz w:val="22"/>
          <w:szCs w:val="22"/>
        </w:rPr>
        <w:t>deve essere presentata:</w:t>
      </w:r>
    </w:p>
    <w:p w:rsidR="0048683E" w:rsidRPr="005D5F9B" w:rsidRDefault="0048683E" w:rsidP="00B556F4">
      <w:pPr>
        <w:numPr>
          <w:ilvl w:val="0"/>
          <w:numId w:val="37"/>
        </w:numPr>
        <w:tabs>
          <w:tab w:val="left" w:pos="426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b/>
          <w:sz w:val="22"/>
          <w:szCs w:val="22"/>
        </w:rPr>
        <w:t>entro tre mesi</w:t>
      </w:r>
      <w:r w:rsidRPr="005D5F9B">
        <w:rPr>
          <w:sz w:val="22"/>
          <w:szCs w:val="22"/>
        </w:rPr>
        <w:t>, a partire:</w:t>
      </w:r>
    </w:p>
    <w:p w:rsidR="0048683E" w:rsidRPr="005D5F9B" w:rsidRDefault="0048683E" w:rsidP="00B556F4">
      <w:pPr>
        <w:numPr>
          <w:ilvl w:val="0"/>
          <w:numId w:val="13"/>
        </w:numPr>
        <w:tabs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142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dal giorno in cui è avvenuto il reato che si vuole denunciare</w:t>
      </w:r>
      <w:r>
        <w:rPr>
          <w:sz w:val="22"/>
          <w:szCs w:val="22"/>
        </w:rPr>
        <w:t>;</w:t>
      </w:r>
    </w:p>
    <w:p w:rsidR="0048683E" w:rsidRDefault="0048683E" w:rsidP="00B556F4">
      <w:pPr>
        <w:numPr>
          <w:ilvl w:val="0"/>
          <w:numId w:val="1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oppure </w:t>
      </w:r>
      <w:r w:rsidRPr="005D5F9B">
        <w:rPr>
          <w:sz w:val="22"/>
          <w:szCs w:val="22"/>
        </w:rPr>
        <w:t>dal giorno in cui la vittima ha saputo d</w:t>
      </w:r>
      <w:r>
        <w:rPr>
          <w:sz w:val="22"/>
          <w:szCs w:val="22"/>
        </w:rPr>
        <w:t>el reato commesso ai suoi danni.</w:t>
      </w:r>
    </w:p>
    <w:p w:rsidR="0048683E" w:rsidRPr="005D5F9B" w:rsidRDefault="0048683E" w:rsidP="00B556F4">
      <w:pPr>
        <w:numPr>
          <w:ilvl w:val="0"/>
          <w:numId w:val="37"/>
        </w:numPr>
        <w:tabs>
          <w:tab w:val="left" w:pos="426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342A0">
        <w:rPr>
          <w:b/>
          <w:sz w:val="22"/>
          <w:szCs w:val="22"/>
        </w:rPr>
        <w:t>entro sei mesi</w:t>
      </w:r>
      <w:r w:rsidRPr="005D5F9B">
        <w:rPr>
          <w:sz w:val="22"/>
          <w:szCs w:val="22"/>
        </w:rPr>
        <w:t xml:space="preserve"> quando la vittima del reato ha subìto i seguenti reati:</w:t>
      </w:r>
    </w:p>
    <w:p w:rsidR="0048683E" w:rsidRPr="005342A0" w:rsidRDefault="0048683E" w:rsidP="0048683E">
      <w:pPr>
        <w:numPr>
          <w:ilvl w:val="0"/>
          <w:numId w:val="2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violenza sessuale, a eccezione di alcuni casi in cui non c’è bisogno della querela </w:t>
      </w:r>
      <w:r w:rsidRPr="005342A0">
        <w:rPr>
          <w:sz w:val="22"/>
          <w:szCs w:val="22"/>
        </w:rPr>
        <w:t xml:space="preserve">(per esempio, nel caso di violenza contro </w:t>
      </w:r>
      <w:r>
        <w:rPr>
          <w:sz w:val="22"/>
          <w:szCs w:val="22"/>
        </w:rPr>
        <w:t>un minore di 18 anni);</w:t>
      </w:r>
    </w:p>
    <w:p w:rsidR="0048683E" w:rsidRPr="005342A0" w:rsidRDefault="0048683E" w:rsidP="0048683E">
      <w:pPr>
        <w:numPr>
          <w:ilvl w:val="0"/>
          <w:numId w:val="2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atti persecutori o </w:t>
      </w:r>
      <w:r w:rsidRPr="005D5F9B">
        <w:rPr>
          <w:i/>
          <w:sz w:val="22"/>
          <w:szCs w:val="22"/>
        </w:rPr>
        <w:t>stalking</w:t>
      </w:r>
      <w:r w:rsidRPr="005D5F9B">
        <w:rPr>
          <w:sz w:val="22"/>
          <w:szCs w:val="22"/>
        </w:rPr>
        <w:t>, a eccezione di alcuni casi in cui non c’è bisogno della</w:t>
      </w:r>
      <w:r>
        <w:rPr>
          <w:sz w:val="22"/>
          <w:szCs w:val="22"/>
        </w:rPr>
        <w:t xml:space="preserve"> querela </w:t>
      </w:r>
      <w:r w:rsidRPr="005342A0">
        <w:rPr>
          <w:sz w:val="22"/>
          <w:szCs w:val="22"/>
        </w:rPr>
        <w:t>(per esempio, nel caso di atti persecutori commessi nei confronti di mi</w:t>
      </w:r>
      <w:r>
        <w:rPr>
          <w:sz w:val="22"/>
          <w:szCs w:val="22"/>
        </w:rPr>
        <w:t>nori o persone con disabilità).</w:t>
      </w:r>
    </w:p>
    <w:p w:rsidR="0048683E" w:rsidRDefault="0048683E" w:rsidP="0048683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</w:p>
    <w:p w:rsidR="0048683E" w:rsidRDefault="0048683E" w:rsidP="0048683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b/>
          <w:sz w:val="22"/>
          <w:szCs w:val="22"/>
        </w:rPr>
        <w:t>Attenzione!</w:t>
      </w:r>
      <w:r w:rsidRPr="005D5F9B">
        <w:rPr>
          <w:sz w:val="22"/>
          <w:szCs w:val="22"/>
        </w:rPr>
        <w:t xml:space="preserve"> Se viene presentata anche un giorno solo dopo questi termini, il pubblico ministero</w:t>
      </w:r>
      <w:r>
        <w:rPr>
          <w:sz w:val="22"/>
          <w:szCs w:val="22"/>
        </w:rPr>
        <w:t xml:space="preserve"> interrompe il processo</w:t>
      </w:r>
      <w:r w:rsidRPr="005D5F9B">
        <w:rPr>
          <w:sz w:val="22"/>
          <w:szCs w:val="22"/>
        </w:rPr>
        <w:t>.</w:t>
      </w:r>
    </w:p>
    <w:p w:rsidR="0048683E" w:rsidRPr="005342A0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282"/>
        <w:jc w:val="both"/>
        <w:rPr>
          <w:sz w:val="22"/>
          <w:szCs w:val="22"/>
        </w:rPr>
      </w:pPr>
    </w:p>
    <w:p w:rsidR="0048683E" w:rsidRPr="005D5F9B" w:rsidRDefault="0048683E" w:rsidP="00B556F4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/>
          <w:szCs w:val="24"/>
        </w:rPr>
      </w:pPr>
      <w:r w:rsidRPr="005D5F9B">
        <w:rPr>
          <w:b/>
          <w:szCs w:val="24"/>
        </w:rPr>
        <w:t>Si può ricevere una copia della denu</w:t>
      </w:r>
      <w:r>
        <w:rPr>
          <w:b/>
          <w:szCs w:val="24"/>
        </w:rPr>
        <w:t>ncia o della querela presentata</w:t>
      </w:r>
      <w:r w:rsidRPr="005D5F9B">
        <w:rPr>
          <w:b/>
          <w:szCs w:val="24"/>
        </w:rPr>
        <w:t>?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>Chi presenta una denuncia o una querela può chiedere:</w:t>
      </w:r>
    </w:p>
    <w:p w:rsidR="0048683E" w:rsidRPr="005D5F9B" w:rsidRDefault="0048683E" w:rsidP="00B556F4">
      <w:pPr>
        <w:numPr>
          <w:ilvl w:val="0"/>
          <w:numId w:val="16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294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u</w:t>
      </w:r>
      <w:r>
        <w:rPr>
          <w:sz w:val="22"/>
          <w:szCs w:val="22"/>
        </w:rPr>
        <w:t xml:space="preserve">na ricevuta da cui risulta che </w:t>
      </w:r>
      <w:r w:rsidRPr="005D5F9B">
        <w:rPr>
          <w:sz w:val="22"/>
          <w:szCs w:val="22"/>
        </w:rPr>
        <w:t>ha presentato una denuncia o una querela;</w:t>
      </w:r>
    </w:p>
    <w:p w:rsidR="0048683E" w:rsidRDefault="0048683E" w:rsidP="00B556F4">
      <w:pPr>
        <w:numPr>
          <w:ilvl w:val="0"/>
          <w:numId w:val="16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294"/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una copia della denuncia o della querela con la </w:t>
      </w:r>
      <w:r>
        <w:rPr>
          <w:sz w:val="22"/>
          <w:szCs w:val="22"/>
        </w:rPr>
        <w:t>ricevuta dell’ufficio che l’ha ricevuta.</w:t>
      </w:r>
    </w:p>
    <w:p w:rsidR="0048683E" w:rsidRPr="005D5F9B" w:rsidRDefault="0048683E" w:rsidP="0048683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5D5F9B">
        <w:rPr>
          <w:b/>
          <w:sz w:val="22"/>
          <w:szCs w:val="22"/>
        </w:rPr>
        <w:t xml:space="preserve">Attenzione! </w:t>
      </w:r>
      <w:r w:rsidRPr="005D5F9B">
        <w:rPr>
          <w:sz w:val="22"/>
          <w:szCs w:val="22"/>
        </w:rPr>
        <w:t>Se la vittima del reato pensa che in futuro può aver bisogno di una copia della denuncia o della querela consigliamo:</w:t>
      </w:r>
    </w:p>
    <w:p w:rsidR="0048683E" w:rsidRPr="005342A0" w:rsidRDefault="0048683E" w:rsidP="00B556F4">
      <w:pPr>
        <w:numPr>
          <w:ilvl w:val="0"/>
          <w:numId w:val="1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425"/>
        <w:jc w:val="both"/>
        <w:rPr>
          <w:b/>
          <w:sz w:val="22"/>
          <w:szCs w:val="22"/>
        </w:rPr>
      </w:pPr>
      <w:r w:rsidRPr="005D5F9B">
        <w:rPr>
          <w:sz w:val="22"/>
          <w:szCs w:val="22"/>
        </w:rPr>
        <w:t xml:space="preserve">di presentarla per iscritto in doppia copia, facendosi restituire una copia con la ricevuta </w:t>
      </w:r>
      <w:r>
        <w:rPr>
          <w:sz w:val="22"/>
          <w:szCs w:val="22"/>
        </w:rPr>
        <w:t xml:space="preserve">di </w:t>
      </w:r>
      <w:r w:rsidRPr="005342A0">
        <w:rPr>
          <w:sz w:val="22"/>
          <w:szCs w:val="22"/>
        </w:rPr>
        <w:t>presentazione;</w:t>
      </w:r>
    </w:p>
    <w:p w:rsidR="0048683E" w:rsidRPr="00014852" w:rsidRDefault="0048683E" w:rsidP="00B556F4">
      <w:pPr>
        <w:numPr>
          <w:ilvl w:val="0"/>
          <w:numId w:val="1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425"/>
        <w:jc w:val="both"/>
        <w:rPr>
          <w:b/>
          <w:sz w:val="22"/>
          <w:szCs w:val="22"/>
        </w:rPr>
      </w:pPr>
      <w:r w:rsidRPr="005D5F9B">
        <w:rPr>
          <w:sz w:val="22"/>
          <w:szCs w:val="22"/>
        </w:rPr>
        <w:t>oppure, se la vittima racconta a voce il fatto denunciato, di dire subito che vuole avere</w:t>
      </w:r>
      <w:r>
        <w:rPr>
          <w:sz w:val="22"/>
          <w:szCs w:val="22"/>
        </w:rPr>
        <w:t xml:space="preserve"> una copia con </w:t>
      </w:r>
      <w:r w:rsidRPr="00014852">
        <w:rPr>
          <w:sz w:val="22"/>
          <w:szCs w:val="22"/>
        </w:rPr>
        <w:t>ricevuta di presentazione</w:t>
      </w:r>
      <w:r>
        <w:rPr>
          <w:sz w:val="22"/>
          <w:szCs w:val="22"/>
        </w:rPr>
        <w:t>.</w:t>
      </w:r>
    </w:p>
    <w:p w:rsidR="0048683E" w:rsidRPr="005342A0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B010CD" w:rsidRDefault="0048683E" w:rsidP="00B556F4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/>
          <w:szCs w:val="24"/>
        </w:rPr>
      </w:pPr>
      <w:r>
        <w:rPr>
          <w:b/>
          <w:szCs w:val="24"/>
        </w:rPr>
        <w:t>S</w:t>
      </w:r>
      <w:r w:rsidRPr="007448C9">
        <w:rPr>
          <w:b/>
          <w:szCs w:val="24"/>
        </w:rPr>
        <w:t xml:space="preserve">i può ritirare la denuncia </w:t>
      </w:r>
      <w:r>
        <w:rPr>
          <w:b/>
          <w:szCs w:val="24"/>
        </w:rPr>
        <w:t xml:space="preserve">o la querela </w:t>
      </w:r>
      <w:r w:rsidRPr="00B010CD">
        <w:rPr>
          <w:b/>
          <w:szCs w:val="24"/>
        </w:rPr>
        <w:t>per int</w:t>
      </w:r>
      <w:r>
        <w:rPr>
          <w:b/>
          <w:szCs w:val="24"/>
        </w:rPr>
        <w:t>errompere il processo</w:t>
      </w:r>
      <w:r w:rsidRPr="00B010CD">
        <w:rPr>
          <w:b/>
          <w:szCs w:val="24"/>
        </w:rPr>
        <w:t>?</w:t>
      </w:r>
    </w:p>
    <w:p w:rsidR="0048683E" w:rsidRPr="005D5F9B" w:rsidRDefault="0048683E" w:rsidP="00B556F4">
      <w:pPr>
        <w:numPr>
          <w:ilvl w:val="0"/>
          <w:numId w:val="23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La </w:t>
      </w:r>
      <w:r w:rsidRPr="005D5F9B">
        <w:rPr>
          <w:b/>
          <w:sz w:val="22"/>
          <w:szCs w:val="22"/>
        </w:rPr>
        <w:t>denuncia non può essere ritirata</w:t>
      </w:r>
      <w:r w:rsidRPr="005D5F9B">
        <w:rPr>
          <w:sz w:val="22"/>
          <w:szCs w:val="22"/>
        </w:rPr>
        <w:t>. Dopo aver presentato la denuncia</w:t>
      </w:r>
      <w:r w:rsidRPr="005D5F9B">
        <w:rPr>
          <w:b/>
          <w:sz w:val="22"/>
          <w:szCs w:val="22"/>
        </w:rPr>
        <w:t xml:space="preserve">, </w:t>
      </w:r>
      <w:r w:rsidRPr="005D5F9B">
        <w:rPr>
          <w:sz w:val="22"/>
          <w:szCs w:val="22"/>
        </w:rPr>
        <w:t>la vittima non può ritirare la denuncia</w:t>
      </w:r>
      <w:r w:rsidRPr="005D5F9B">
        <w:rPr>
          <w:b/>
          <w:sz w:val="22"/>
          <w:szCs w:val="22"/>
        </w:rPr>
        <w:t xml:space="preserve"> </w:t>
      </w:r>
      <w:r w:rsidRPr="005D5F9B">
        <w:rPr>
          <w:sz w:val="22"/>
          <w:szCs w:val="22"/>
        </w:rPr>
        <w:t>perché la legge considera gravi i reati denunciati.</w:t>
      </w:r>
    </w:p>
    <w:p w:rsidR="0048683E" w:rsidRPr="005D5F9B" w:rsidRDefault="0048683E" w:rsidP="00B556F4">
      <w:pPr>
        <w:numPr>
          <w:ilvl w:val="0"/>
          <w:numId w:val="23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sz w:val="28"/>
          <w:szCs w:val="28"/>
        </w:rPr>
      </w:pPr>
      <w:r w:rsidRPr="005D5F9B">
        <w:rPr>
          <w:sz w:val="22"/>
          <w:szCs w:val="22"/>
        </w:rPr>
        <w:t xml:space="preserve">La </w:t>
      </w:r>
      <w:r w:rsidRPr="005D5F9B">
        <w:rPr>
          <w:b/>
          <w:sz w:val="22"/>
          <w:szCs w:val="22"/>
        </w:rPr>
        <w:t>querela</w:t>
      </w:r>
      <w:r w:rsidRPr="00442838">
        <w:rPr>
          <w:sz w:val="22"/>
          <w:szCs w:val="22"/>
        </w:rPr>
        <w:t>:</w:t>
      </w:r>
    </w:p>
    <w:p w:rsidR="0048683E" w:rsidRPr="005D5F9B" w:rsidRDefault="0048683E" w:rsidP="0048683E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di regola,</w:t>
      </w:r>
      <w:r w:rsidRPr="005D5F9B">
        <w:rPr>
          <w:b/>
          <w:sz w:val="22"/>
          <w:szCs w:val="22"/>
        </w:rPr>
        <w:t xml:space="preserve"> può essere ritirata </w:t>
      </w:r>
      <w:r w:rsidRPr="005D5F9B">
        <w:rPr>
          <w:sz w:val="22"/>
          <w:szCs w:val="22"/>
        </w:rPr>
        <w:t>dalla vittima del reato</w:t>
      </w:r>
      <w:r w:rsidRPr="005D5F9B">
        <w:rPr>
          <w:b/>
          <w:sz w:val="22"/>
          <w:szCs w:val="22"/>
        </w:rPr>
        <w:t xml:space="preserve"> p</w:t>
      </w:r>
      <w:r>
        <w:rPr>
          <w:b/>
          <w:sz w:val="22"/>
          <w:szCs w:val="22"/>
        </w:rPr>
        <w:t>rima che il g</w:t>
      </w:r>
      <w:r w:rsidRPr="005D5F9B">
        <w:rPr>
          <w:b/>
          <w:sz w:val="22"/>
          <w:szCs w:val="22"/>
        </w:rPr>
        <w:t>iudice emetta la sentenza</w:t>
      </w:r>
      <w:r w:rsidRPr="005D5F9B">
        <w:rPr>
          <w:sz w:val="22"/>
          <w:szCs w:val="22"/>
        </w:rPr>
        <w:t xml:space="preserve"> di condanna definitiva nei confronti de</w:t>
      </w:r>
      <w:r>
        <w:rPr>
          <w:sz w:val="22"/>
          <w:szCs w:val="22"/>
        </w:rPr>
        <w:t>lla persona accusata del reato.</w:t>
      </w:r>
    </w:p>
    <w:p w:rsidR="0048683E" w:rsidRPr="005D5F9B" w:rsidRDefault="0048683E" w:rsidP="0048683E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Può essere ritir</w:t>
      </w:r>
      <w:r>
        <w:rPr>
          <w:sz w:val="22"/>
          <w:szCs w:val="22"/>
        </w:rPr>
        <w:t>ata solo davanti a determinati uffici (a</w:t>
      </w:r>
      <w:r w:rsidRPr="005D5F9B">
        <w:rPr>
          <w:sz w:val="22"/>
          <w:szCs w:val="22"/>
        </w:rPr>
        <w:t>ut</w:t>
      </w:r>
      <w:r>
        <w:rPr>
          <w:sz w:val="22"/>
          <w:szCs w:val="22"/>
        </w:rPr>
        <w:t>orità giudiziaria che procede, Stazioni dei c</w:t>
      </w:r>
      <w:r w:rsidRPr="005D5F9B">
        <w:rPr>
          <w:sz w:val="22"/>
          <w:szCs w:val="22"/>
        </w:rPr>
        <w:t xml:space="preserve">arabinieri, Commissariati di polizia o altri </w:t>
      </w:r>
      <w:r>
        <w:rPr>
          <w:sz w:val="22"/>
          <w:szCs w:val="22"/>
        </w:rPr>
        <w:t>Uffici di polizia giudiziaria).</w:t>
      </w:r>
    </w:p>
    <w:p w:rsidR="0048683E" w:rsidRPr="005D5F9B" w:rsidRDefault="0048683E" w:rsidP="0048683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La persona accusata del reato però deve: 1) essere informata che la vittima del reato vuole ritirare la querela nei suoi confronti e 2) accettare ch</w:t>
      </w:r>
      <w:r>
        <w:rPr>
          <w:sz w:val="22"/>
          <w:szCs w:val="22"/>
        </w:rPr>
        <w:t>e la vittima ritiri la querela.</w:t>
      </w:r>
    </w:p>
    <w:p w:rsidR="0048683E" w:rsidRPr="005D5F9B" w:rsidRDefault="0048683E" w:rsidP="0048683E">
      <w:pPr>
        <w:numPr>
          <w:ilvl w:val="0"/>
          <w:numId w:val="3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in alcuni casi </w:t>
      </w:r>
      <w:r w:rsidRPr="005D5F9B">
        <w:rPr>
          <w:b/>
          <w:sz w:val="22"/>
          <w:szCs w:val="22"/>
        </w:rPr>
        <w:t xml:space="preserve">non può essere ritirata </w:t>
      </w:r>
      <w:r w:rsidRPr="005D5F9B">
        <w:rPr>
          <w:sz w:val="22"/>
          <w:szCs w:val="22"/>
        </w:rPr>
        <w:t xml:space="preserve">dalla vittima del reato, e precisamente </w:t>
      </w:r>
      <w:r w:rsidRPr="005D5F9B">
        <w:rPr>
          <w:b/>
          <w:sz w:val="22"/>
          <w:szCs w:val="22"/>
        </w:rPr>
        <w:t>per i seguenti reati</w:t>
      </w:r>
      <w:r w:rsidRPr="005D5F9B">
        <w:rPr>
          <w:sz w:val="22"/>
          <w:szCs w:val="22"/>
        </w:rPr>
        <w:t>:</w:t>
      </w:r>
    </w:p>
    <w:p w:rsidR="0048683E" w:rsidRPr="005D5F9B" w:rsidRDefault="0048683E" w:rsidP="00B556F4">
      <w:pPr>
        <w:numPr>
          <w:ilvl w:val="1"/>
          <w:numId w:val="24"/>
        </w:numPr>
        <w:tabs>
          <w:tab w:val="left" w:pos="284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29"/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atti persecutori o </w:t>
      </w:r>
      <w:r w:rsidRPr="005D5F9B">
        <w:rPr>
          <w:i/>
          <w:sz w:val="22"/>
          <w:szCs w:val="22"/>
        </w:rPr>
        <w:t>stalking</w:t>
      </w:r>
      <w:r w:rsidRPr="005D5F9B">
        <w:rPr>
          <w:sz w:val="22"/>
          <w:szCs w:val="22"/>
        </w:rPr>
        <w:t xml:space="preserve"> se commessi con “minacce reiterate” gravi o </w:t>
      </w:r>
      <w:r w:rsidRPr="006749B4">
        <w:rPr>
          <w:sz w:val="22"/>
          <w:szCs w:val="22"/>
        </w:rPr>
        <w:t>“c</w:t>
      </w:r>
      <w:r w:rsidRPr="005D5F9B">
        <w:rPr>
          <w:sz w:val="22"/>
          <w:szCs w:val="22"/>
        </w:rPr>
        <w:t>on armi, o da persona con il volto coperto, o da più persone riunite o con scr</w:t>
      </w:r>
      <w:r>
        <w:rPr>
          <w:sz w:val="22"/>
          <w:szCs w:val="22"/>
        </w:rPr>
        <w:t xml:space="preserve">itti anonimi, o con simboli, o </w:t>
      </w:r>
      <w:r w:rsidRPr="005D5F9B">
        <w:rPr>
          <w:sz w:val="22"/>
          <w:szCs w:val="22"/>
        </w:rPr>
        <w:t>intimidazioni derivanti da associazioni segrete, esistenti o supposte</w:t>
      </w:r>
      <w:r w:rsidRPr="006749B4">
        <w:rPr>
          <w:sz w:val="22"/>
          <w:szCs w:val="22"/>
        </w:rPr>
        <w:t>”;</w:t>
      </w:r>
    </w:p>
    <w:p w:rsidR="0048683E" w:rsidRPr="005D5F9B" w:rsidRDefault="0048683E" w:rsidP="00B556F4">
      <w:pPr>
        <w:numPr>
          <w:ilvl w:val="1"/>
          <w:numId w:val="24"/>
        </w:numPr>
        <w:tabs>
          <w:tab w:val="left" w:pos="284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29"/>
        <w:jc w:val="both"/>
        <w:rPr>
          <w:sz w:val="22"/>
          <w:szCs w:val="22"/>
        </w:rPr>
      </w:pPr>
      <w:r>
        <w:rPr>
          <w:sz w:val="22"/>
          <w:szCs w:val="22"/>
        </w:rPr>
        <w:t>violenza sessuale.</w:t>
      </w:r>
    </w:p>
    <w:p w:rsidR="0048683E" w:rsidRPr="006749B4" w:rsidRDefault="0048683E" w:rsidP="0048683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  <w:sz w:val="22"/>
          <w:szCs w:val="22"/>
        </w:rPr>
      </w:pPr>
    </w:p>
    <w:p w:rsidR="0048683E" w:rsidRPr="00260E97" w:rsidRDefault="0048683E" w:rsidP="00B556F4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/>
          <w:szCs w:val="24"/>
        </w:rPr>
      </w:pPr>
      <w:r w:rsidRPr="00DA52E1">
        <w:rPr>
          <w:b/>
          <w:szCs w:val="24"/>
        </w:rPr>
        <w:t xml:space="preserve">La vittima del reato </w:t>
      </w:r>
      <w:r w:rsidRPr="00260E97">
        <w:rPr>
          <w:b/>
          <w:szCs w:val="24"/>
        </w:rPr>
        <w:t>può nominare un avvocato/a per esercitare i suoi diritti e le sue</w:t>
      </w:r>
      <w:r w:rsidRPr="00DA52E1">
        <w:rPr>
          <w:b/>
          <w:szCs w:val="24"/>
        </w:rPr>
        <w:t xml:space="preserve"> facoltà </w:t>
      </w:r>
      <w:r w:rsidRPr="00260E97">
        <w:rPr>
          <w:b/>
          <w:szCs w:val="24"/>
        </w:rPr>
        <w:t>previsti dalla legge. Come può nominare l’avvocato/a?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>Per esercitare i suoi diritti, la vittima del reato può nominare un avvocato</w:t>
      </w:r>
      <w:r>
        <w:rPr>
          <w:sz w:val="22"/>
          <w:szCs w:val="22"/>
        </w:rPr>
        <w:t>/a</w:t>
      </w:r>
      <w:r w:rsidRPr="005D5F9B">
        <w:rPr>
          <w:sz w:val="22"/>
          <w:szCs w:val="22"/>
        </w:rPr>
        <w:t xml:space="preserve"> che la </w:t>
      </w:r>
      <w:r>
        <w:rPr>
          <w:sz w:val="22"/>
          <w:szCs w:val="22"/>
        </w:rPr>
        <w:t xml:space="preserve">consiglia </w:t>
      </w:r>
      <w:r w:rsidRPr="005D5F9B">
        <w:rPr>
          <w:sz w:val="22"/>
          <w:szCs w:val="22"/>
        </w:rPr>
        <w:t>nel processo.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>L’avvocato</w:t>
      </w:r>
      <w:r>
        <w:rPr>
          <w:sz w:val="22"/>
          <w:szCs w:val="22"/>
        </w:rPr>
        <w:t>/a</w:t>
      </w:r>
      <w:r w:rsidRPr="005D5F9B">
        <w:rPr>
          <w:sz w:val="22"/>
          <w:szCs w:val="22"/>
        </w:rPr>
        <w:t xml:space="preserve"> può essere nominato in uno dei seguenti modi:</w:t>
      </w:r>
    </w:p>
    <w:p w:rsidR="0048683E" w:rsidRPr="006749B4" w:rsidRDefault="0048683E" w:rsidP="00B556F4">
      <w:pPr>
        <w:numPr>
          <w:ilvl w:val="0"/>
          <w:numId w:val="11"/>
        </w:numPr>
        <w:tabs>
          <w:tab w:val="left" w:pos="0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nella denuncia o querela presentata al Commissariato di polizia, alla Stazione dei carabinieri (o altra</w:t>
      </w:r>
      <w:r>
        <w:rPr>
          <w:sz w:val="22"/>
          <w:szCs w:val="22"/>
        </w:rPr>
        <w:t xml:space="preserve"> </w:t>
      </w:r>
      <w:r w:rsidRPr="006749B4">
        <w:rPr>
          <w:sz w:val="22"/>
          <w:szCs w:val="22"/>
        </w:rPr>
        <w:t>polizia giudiziaria);</w:t>
      </w:r>
    </w:p>
    <w:p w:rsidR="0048683E" w:rsidRPr="006749B4" w:rsidRDefault="0048683E" w:rsidP="00B556F4">
      <w:pPr>
        <w:numPr>
          <w:ilvl w:val="0"/>
          <w:numId w:val="11"/>
        </w:numPr>
        <w:tabs>
          <w:tab w:val="left" w:pos="0"/>
          <w:tab w:val="left" w:pos="426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con un atto scritto presentato direttamente alla Procura della Repubblica (nell’ufficio del pubblico</w:t>
      </w:r>
      <w:r>
        <w:rPr>
          <w:sz w:val="22"/>
          <w:szCs w:val="22"/>
        </w:rPr>
        <w:t xml:space="preserve"> </w:t>
      </w:r>
      <w:r w:rsidRPr="006749B4">
        <w:rPr>
          <w:sz w:val="22"/>
          <w:szCs w:val="22"/>
        </w:rPr>
        <w:t>ministero che svolge le indagini sul processo) o al giudice che procede (autorità procedente);</w:t>
      </w:r>
    </w:p>
    <w:p w:rsidR="0048683E" w:rsidRPr="005D5F9B" w:rsidRDefault="0048683E" w:rsidP="00B556F4">
      <w:pPr>
        <w:numPr>
          <w:ilvl w:val="0"/>
          <w:numId w:val="11"/>
        </w:numPr>
        <w:tabs>
          <w:tab w:val="left" w:pos="0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con un atto scritto - spedito con raccomandata</w:t>
      </w:r>
      <w:r>
        <w:rPr>
          <w:sz w:val="22"/>
          <w:szCs w:val="22"/>
        </w:rPr>
        <w:t xml:space="preserve"> </w:t>
      </w:r>
      <w:r w:rsidRPr="005D5F9B">
        <w:rPr>
          <w:sz w:val="22"/>
          <w:szCs w:val="22"/>
        </w:rPr>
        <w:t>- alla Procura della Repubblica o al g</w:t>
      </w:r>
      <w:r>
        <w:rPr>
          <w:sz w:val="22"/>
          <w:szCs w:val="22"/>
        </w:rPr>
        <w:t xml:space="preserve">iudice che </w:t>
      </w:r>
      <w:r w:rsidRPr="005D5F9B">
        <w:rPr>
          <w:sz w:val="22"/>
          <w:szCs w:val="22"/>
        </w:rPr>
        <w:t>procede;</w:t>
      </w:r>
    </w:p>
    <w:p w:rsidR="0048683E" w:rsidRPr="005D5F9B" w:rsidRDefault="0048683E" w:rsidP="00B556F4">
      <w:pPr>
        <w:numPr>
          <w:ilvl w:val="0"/>
          <w:numId w:val="11"/>
        </w:numPr>
        <w:tabs>
          <w:tab w:val="left" w:pos="0"/>
          <w:tab w:val="left" w:pos="426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"/>
        <w:jc w:val="both"/>
        <w:rPr>
          <w:sz w:val="22"/>
          <w:szCs w:val="22"/>
        </w:rPr>
      </w:pPr>
      <w:r w:rsidRPr="005D5F9B">
        <w:rPr>
          <w:sz w:val="22"/>
          <w:szCs w:val="22"/>
        </w:rPr>
        <w:lastRenderedPageBreak/>
        <w:t>con un atto scritto presentato dall’</w:t>
      </w:r>
      <w:r>
        <w:rPr>
          <w:sz w:val="22"/>
          <w:szCs w:val="22"/>
        </w:rPr>
        <w:t>avvocato/a</w:t>
      </w:r>
      <w:r w:rsidRPr="005D5F9B">
        <w:rPr>
          <w:sz w:val="22"/>
          <w:szCs w:val="22"/>
        </w:rPr>
        <w:t xml:space="preserve"> alla Procura della Repubblica o al giudice.</w:t>
      </w:r>
    </w:p>
    <w:p w:rsidR="0048683E" w:rsidRPr="005D5F9B" w:rsidRDefault="0048683E" w:rsidP="0048683E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2"/>
          <w:szCs w:val="22"/>
        </w:rPr>
      </w:pPr>
    </w:p>
    <w:p w:rsidR="0048683E" w:rsidRPr="005D5F9B" w:rsidRDefault="0048683E" w:rsidP="0048683E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b/>
          <w:sz w:val="22"/>
          <w:szCs w:val="22"/>
        </w:rPr>
        <w:t>Attenzione!</w:t>
      </w:r>
      <w:r w:rsidRPr="005D5F9B">
        <w:rPr>
          <w:sz w:val="22"/>
          <w:szCs w:val="22"/>
        </w:rPr>
        <w:t xml:space="preserve"> In alcuni casi (che sono spiegati più avanti) lo Stato può pagare l’avvocato</w:t>
      </w:r>
      <w:r>
        <w:rPr>
          <w:sz w:val="22"/>
          <w:szCs w:val="22"/>
        </w:rPr>
        <w:t>/a</w:t>
      </w:r>
      <w:r w:rsidRPr="005D5F9B">
        <w:rPr>
          <w:sz w:val="22"/>
          <w:szCs w:val="22"/>
        </w:rPr>
        <w:t xml:space="preserve"> della vittima.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u w:val="single"/>
        </w:rPr>
      </w:pP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u w:val="single"/>
        </w:rPr>
      </w:pPr>
    </w:p>
    <w:p w:rsidR="0048683E" w:rsidRPr="005D5F9B" w:rsidRDefault="0048683E" w:rsidP="0048683E">
      <w:pPr>
        <w:ind w:left="1080"/>
        <w:jc w:val="center"/>
        <w:rPr>
          <w:b/>
          <w:szCs w:val="24"/>
        </w:rPr>
      </w:pPr>
      <w:r w:rsidRPr="005D5F9B">
        <w:rPr>
          <w:b/>
          <w:szCs w:val="24"/>
        </w:rPr>
        <w:t>CHI PAGA L’AVVOCATO</w:t>
      </w:r>
      <w:r>
        <w:rPr>
          <w:b/>
          <w:szCs w:val="24"/>
        </w:rPr>
        <w:t>/A</w:t>
      </w:r>
      <w:r w:rsidRPr="005D5F9B">
        <w:rPr>
          <w:b/>
          <w:szCs w:val="24"/>
        </w:rPr>
        <w:t>? COME E QUANDO LA VITTIMA DEL REATO</w:t>
      </w:r>
    </w:p>
    <w:p w:rsidR="0048683E" w:rsidRPr="005D5F9B" w:rsidRDefault="0048683E" w:rsidP="0048683E">
      <w:pPr>
        <w:jc w:val="center"/>
        <w:rPr>
          <w:b/>
          <w:szCs w:val="24"/>
        </w:rPr>
      </w:pPr>
      <w:r w:rsidRPr="005D5F9B">
        <w:rPr>
          <w:b/>
          <w:szCs w:val="24"/>
        </w:rPr>
        <w:t>PUÒ CHIEDERE ALLO STATO DI PAGARE L’AVVOCATO</w:t>
      </w:r>
      <w:r>
        <w:rPr>
          <w:b/>
          <w:szCs w:val="24"/>
        </w:rPr>
        <w:t>/A</w:t>
      </w:r>
      <w:r w:rsidRPr="005D5F9B">
        <w:rPr>
          <w:b/>
          <w:szCs w:val="24"/>
        </w:rPr>
        <w:t>?</w:t>
      </w:r>
    </w:p>
    <w:p w:rsidR="0048683E" w:rsidRPr="005D5F9B" w:rsidRDefault="0048683E" w:rsidP="0048683E">
      <w:pPr>
        <w:jc w:val="both"/>
        <w:rPr>
          <w:sz w:val="22"/>
          <w:szCs w:val="22"/>
        </w:rPr>
      </w:pPr>
    </w:p>
    <w:p w:rsidR="0048683E" w:rsidRPr="00570D3D" w:rsidRDefault="0048683E" w:rsidP="0048683E">
      <w:pPr>
        <w:numPr>
          <w:ilvl w:val="1"/>
          <w:numId w:val="6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211"/>
        <w:jc w:val="both"/>
        <w:rPr>
          <w:szCs w:val="24"/>
        </w:rPr>
      </w:pPr>
      <w:r w:rsidRPr="00570D3D">
        <w:rPr>
          <w:b/>
          <w:szCs w:val="24"/>
        </w:rPr>
        <w:t>Se la vittima del reato lo chiede, lo Stato paga l’avvocato quando la vittima:</w:t>
      </w:r>
    </w:p>
    <w:p w:rsidR="0048683E" w:rsidRPr="005D5F9B" w:rsidRDefault="0048683E" w:rsidP="00B556F4">
      <w:pPr>
        <w:numPr>
          <w:ilvl w:val="0"/>
          <w:numId w:val="38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11" w:hanging="357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ha subito:</w:t>
      </w:r>
    </w:p>
    <w:p w:rsidR="0048683E" w:rsidRPr="005D5F9B" w:rsidRDefault="0048683E" w:rsidP="00B556F4">
      <w:pPr>
        <w:numPr>
          <w:ilvl w:val="1"/>
          <w:numId w:val="1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 maltrattamenti da parte di familiari o conviventi;</w:t>
      </w:r>
    </w:p>
    <w:p w:rsidR="0048683E" w:rsidRPr="005D5F9B" w:rsidRDefault="0048683E" w:rsidP="00B556F4">
      <w:pPr>
        <w:numPr>
          <w:ilvl w:val="1"/>
          <w:numId w:val="1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 mutilazione degli organi genitali</w:t>
      </w:r>
      <w:r>
        <w:rPr>
          <w:sz w:val="22"/>
          <w:szCs w:val="22"/>
        </w:rPr>
        <w:t xml:space="preserve"> femminili</w:t>
      </w:r>
      <w:r w:rsidRPr="005D5F9B">
        <w:rPr>
          <w:sz w:val="22"/>
          <w:szCs w:val="22"/>
        </w:rPr>
        <w:t>;</w:t>
      </w:r>
    </w:p>
    <w:p w:rsidR="0048683E" w:rsidRPr="005D5F9B" w:rsidRDefault="0048683E" w:rsidP="00B556F4">
      <w:pPr>
        <w:numPr>
          <w:ilvl w:val="1"/>
          <w:numId w:val="1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 atti persecutori o </w:t>
      </w:r>
      <w:r w:rsidRPr="005D5F9B">
        <w:rPr>
          <w:i/>
          <w:sz w:val="22"/>
          <w:szCs w:val="22"/>
        </w:rPr>
        <w:t>stalking</w:t>
      </w:r>
      <w:r w:rsidRPr="005D5F9B">
        <w:rPr>
          <w:sz w:val="22"/>
          <w:szCs w:val="22"/>
        </w:rPr>
        <w:t>;</w:t>
      </w:r>
    </w:p>
    <w:p w:rsidR="0048683E" w:rsidRPr="005D5F9B" w:rsidRDefault="0048683E" w:rsidP="00B556F4">
      <w:pPr>
        <w:numPr>
          <w:ilvl w:val="1"/>
          <w:numId w:val="1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 violenza sessuale;</w:t>
      </w:r>
    </w:p>
    <w:p w:rsidR="0048683E" w:rsidRDefault="0048683E" w:rsidP="00B556F4">
      <w:pPr>
        <w:numPr>
          <w:ilvl w:val="1"/>
          <w:numId w:val="1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 atti sessuali su un minorenne;</w:t>
      </w:r>
    </w:p>
    <w:p w:rsidR="0048683E" w:rsidRDefault="0048683E" w:rsidP="00B556F4">
      <w:pPr>
        <w:numPr>
          <w:ilvl w:val="1"/>
          <w:numId w:val="1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violenza sessuale di gruppo;</w:t>
      </w:r>
    </w:p>
    <w:p w:rsidR="0048683E" w:rsidRPr="006749B4" w:rsidRDefault="0048683E" w:rsidP="0048683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5D5F9B" w:rsidRDefault="0048683E" w:rsidP="00B556F4">
      <w:pPr>
        <w:numPr>
          <w:ilvl w:val="0"/>
          <w:numId w:val="38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"/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ha meno di 18 anni di età ed </w:t>
      </w:r>
      <w:r>
        <w:rPr>
          <w:sz w:val="22"/>
          <w:szCs w:val="22"/>
        </w:rPr>
        <w:t>ha subito</w:t>
      </w:r>
      <w:r w:rsidRPr="005D5F9B">
        <w:rPr>
          <w:sz w:val="22"/>
          <w:szCs w:val="22"/>
        </w:rPr>
        <w:t>:</w:t>
      </w:r>
    </w:p>
    <w:p w:rsidR="0048683E" w:rsidRPr="005D5F9B" w:rsidRDefault="0048683E" w:rsidP="00B556F4">
      <w:pPr>
        <w:numPr>
          <w:ilvl w:val="1"/>
          <w:numId w:val="18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 riduzione o mantenimento in stato di schiavitù;</w:t>
      </w:r>
    </w:p>
    <w:p w:rsidR="0048683E" w:rsidRPr="005D5F9B" w:rsidRDefault="0048683E" w:rsidP="00B556F4">
      <w:pPr>
        <w:numPr>
          <w:ilvl w:val="1"/>
          <w:numId w:val="18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 prostituzione minorile;</w:t>
      </w:r>
    </w:p>
    <w:p w:rsidR="0048683E" w:rsidRPr="005D5F9B" w:rsidRDefault="0048683E" w:rsidP="00B556F4">
      <w:pPr>
        <w:numPr>
          <w:ilvl w:val="1"/>
          <w:numId w:val="18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 pornografia minorile;</w:t>
      </w:r>
    </w:p>
    <w:p w:rsidR="0048683E" w:rsidRPr="005D5F9B" w:rsidRDefault="0048683E" w:rsidP="00B556F4">
      <w:pPr>
        <w:numPr>
          <w:ilvl w:val="1"/>
          <w:numId w:val="18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 iniziative turistiche volte allo sfruttamento della prostituzione minorile;</w:t>
      </w:r>
    </w:p>
    <w:p w:rsidR="0048683E" w:rsidRPr="005D5F9B" w:rsidRDefault="0048683E" w:rsidP="00B556F4">
      <w:pPr>
        <w:numPr>
          <w:ilvl w:val="1"/>
          <w:numId w:val="18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 tratta di persone; </w:t>
      </w:r>
    </w:p>
    <w:p w:rsidR="0048683E" w:rsidRPr="005D5F9B" w:rsidRDefault="0048683E" w:rsidP="00B556F4">
      <w:pPr>
        <w:numPr>
          <w:ilvl w:val="1"/>
          <w:numId w:val="18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 acquisto e alienazione di schiavi;</w:t>
      </w:r>
    </w:p>
    <w:p w:rsidR="0048683E" w:rsidRPr="005D5F9B" w:rsidRDefault="0048683E" w:rsidP="00B556F4">
      <w:pPr>
        <w:numPr>
          <w:ilvl w:val="1"/>
          <w:numId w:val="18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 corruzione di minorenni;</w:t>
      </w:r>
    </w:p>
    <w:p w:rsidR="0048683E" w:rsidRPr="005D5F9B" w:rsidRDefault="0048683E" w:rsidP="00B556F4">
      <w:pPr>
        <w:numPr>
          <w:ilvl w:val="1"/>
          <w:numId w:val="18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 </w:t>
      </w:r>
      <w:r>
        <w:rPr>
          <w:sz w:val="22"/>
          <w:szCs w:val="22"/>
        </w:rPr>
        <w:t>adescamento di minorenni.</w:t>
      </w:r>
    </w:p>
    <w:p w:rsidR="0048683E" w:rsidRPr="001D5BA6" w:rsidRDefault="0048683E" w:rsidP="0048683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Per altri reati lo Stato paga l’avvocato/a solo se la vittima del reato è</w:t>
      </w:r>
      <w:r w:rsidRPr="005D5F9B">
        <w:rPr>
          <w:sz w:val="22"/>
          <w:szCs w:val="22"/>
        </w:rPr>
        <w:t xml:space="preserve"> in grave difficoltà economica, avendo guadagnato meno di una </w:t>
      </w:r>
      <w:r>
        <w:rPr>
          <w:sz w:val="22"/>
          <w:szCs w:val="22"/>
        </w:rPr>
        <w:t xml:space="preserve">certa </w:t>
      </w:r>
      <w:r w:rsidRPr="005D5F9B">
        <w:rPr>
          <w:sz w:val="22"/>
          <w:szCs w:val="22"/>
        </w:rPr>
        <w:t>somma prevista</w:t>
      </w:r>
      <w:r>
        <w:rPr>
          <w:sz w:val="22"/>
          <w:szCs w:val="22"/>
        </w:rPr>
        <w:t xml:space="preserve"> </w:t>
      </w:r>
      <w:r w:rsidRPr="00014852">
        <w:rPr>
          <w:sz w:val="22"/>
          <w:szCs w:val="22"/>
        </w:rPr>
        <w:t>dalla legge (€ 11.528,00 che possono essere aumentati in determinati casi, spiegati in nota)</w:t>
      </w:r>
      <w:r w:rsidRPr="005D5F9B">
        <w:rPr>
          <w:rStyle w:val="Rimandonotaapidipagina"/>
          <w:sz w:val="22"/>
          <w:szCs w:val="22"/>
        </w:rPr>
        <w:footnoteReference w:id="4"/>
      </w:r>
      <w:r w:rsidRPr="00014852">
        <w:rPr>
          <w:sz w:val="22"/>
          <w:szCs w:val="22"/>
        </w:rPr>
        <w:t xml:space="preserve">. Per avere chiarimenti </w:t>
      </w:r>
      <w:r w:rsidRPr="00260E97">
        <w:rPr>
          <w:sz w:val="22"/>
          <w:szCs w:val="22"/>
          <w:u w:val="single"/>
        </w:rPr>
        <w:t>consigliamo</w:t>
      </w:r>
      <w:r w:rsidRPr="00014852">
        <w:rPr>
          <w:sz w:val="22"/>
          <w:szCs w:val="22"/>
        </w:rPr>
        <w:t xml:space="preserve"> di rivolgersi -</w:t>
      </w:r>
      <w:r>
        <w:rPr>
          <w:sz w:val="22"/>
          <w:szCs w:val="22"/>
        </w:rPr>
        <w:t xml:space="preserve"> </w:t>
      </w:r>
      <w:r w:rsidRPr="00014852">
        <w:rPr>
          <w:sz w:val="22"/>
          <w:szCs w:val="22"/>
        </w:rPr>
        <w:t>al momento della presentazione della denuncia o della querela</w:t>
      </w:r>
      <w:r>
        <w:rPr>
          <w:sz w:val="22"/>
          <w:szCs w:val="22"/>
        </w:rPr>
        <w:t xml:space="preserve"> -</w:t>
      </w:r>
      <w:r w:rsidRPr="00014852">
        <w:rPr>
          <w:sz w:val="22"/>
          <w:szCs w:val="22"/>
        </w:rPr>
        <w:t xml:space="preserve"> a chi la riceve o </w:t>
      </w:r>
      <w:r w:rsidRPr="001D5BA6">
        <w:rPr>
          <w:sz w:val="22"/>
          <w:szCs w:val="22"/>
        </w:rPr>
        <w:t>all’</w:t>
      </w:r>
      <w:r>
        <w:rPr>
          <w:sz w:val="22"/>
          <w:szCs w:val="22"/>
        </w:rPr>
        <w:t>avvocato/a</w:t>
      </w:r>
      <w:r w:rsidRPr="001D5BA6">
        <w:rPr>
          <w:b/>
          <w:sz w:val="22"/>
          <w:szCs w:val="22"/>
        </w:rPr>
        <w:t>.</w:t>
      </w:r>
    </w:p>
    <w:p w:rsidR="0048683E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</w:p>
    <w:p w:rsidR="0048683E" w:rsidRPr="00570D3D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5D5F9B">
        <w:rPr>
          <w:b/>
          <w:sz w:val="22"/>
          <w:szCs w:val="22"/>
        </w:rPr>
        <w:t>Attenzione!</w:t>
      </w:r>
      <w:r w:rsidRPr="005D5F9B">
        <w:rPr>
          <w:sz w:val="22"/>
          <w:szCs w:val="22"/>
        </w:rPr>
        <w:t xml:space="preserve"> In tutti gli altri casi </w:t>
      </w:r>
      <w:r>
        <w:rPr>
          <w:sz w:val="22"/>
          <w:szCs w:val="22"/>
        </w:rPr>
        <w:t>l</w:t>
      </w:r>
      <w:r w:rsidRPr="005D5F9B">
        <w:rPr>
          <w:sz w:val="22"/>
          <w:szCs w:val="22"/>
        </w:rPr>
        <w:t xml:space="preserve">a vittima del reato </w:t>
      </w:r>
      <w:r>
        <w:rPr>
          <w:sz w:val="22"/>
          <w:szCs w:val="22"/>
        </w:rPr>
        <w:t xml:space="preserve">deve </w:t>
      </w:r>
      <w:r w:rsidRPr="005D5F9B">
        <w:rPr>
          <w:sz w:val="22"/>
          <w:szCs w:val="22"/>
        </w:rPr>
        <w:t>pagare il suo</w:t>
      </w:r>
      <w:r>
        <w:rPr>
          <w:sz w:val="22"/>
          <w:szCs w:val="22"/>
        </w:rPr>
        <w:t>/a</w:t>
      </w:r>
      <w:r w:rsidRPr="005D5F9B">
        <w:rPr>
          <w:sz w:val="22"/>
          <w:szCs w:val="22"/>
        </w:rPr>
        <w:t xml:space="preserve"> </w:t>
      </w:r>
      <w:r>
        <w:rPr>
          <w:sz w:val="22"/>
          <w:szCs w:val="22"/>
        </w:rPr>
        <w:t>avvocato/a</w:t>
      </w:r>
      <w:r w:rsidRPr="005D5F9B">
        <w:rPr>
          <w:sz w:val="22"/>
          <w:szCs w:val="22"/>
        </w:rPr>
        <w:t>.</w:t>
      </w:r>
    </w:p>
    <w:p w:rsidR="0048683E" w:rsidRPr="00570D3D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</w:p>
    <w:p w:rsidR="0048683E" w:rsidRPr="00570D3D" w:rsidRDefault="0048683E" w:rsidP="00B556F4">
      <w:pPr>
        <w:numPr>
          <w:ilvl w:val="0"/>
          <w:numId w:val="3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</w:rPr>
      </w:pPr>
      <w:r w:rsidRPr="00570D3D">
        <w:rPr>
          <w:b/>
          <w:szCs w:val="24"/>
        </w:rPr>
        <w:t>Come si presenta la richiesta per far pagare l’avvocato/a dallo Stato?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La vittima del reato </w:t>
      </w:r>
      <w:r w:rsidRPr="005D5F9B">
        <w:rPr>
          <w:sz w:val="22"/>
          <w:szCs w:val="22"/>
          <w:u w:val="single"/>
        </w:rPr>
        <w:t>deve chiedere</w:t>
      </w:r>
      <w:r w:rsidRPr="005D5F9B">
        <w:rPr>
          <w:sz w:val="22"/>
          <w:szCs w:val="22"/>
        </w:rPr>
        <w:t xml:space="preserve"> che lo Stato paghi l’</w:t>
      </w:r>
      <w:r>
        <w:rPr>
          <w:sz w:val="22"/>
          <w:szCs w:val="22"/>
        </w:rPr>
        <w:t>avvocato/a</w:t>
      </w:r>
      <w:r w:rsidRPr="005D5F9B">
        <w:rPr>
          <w:sz w:val="22"/>
          <w:szCs w:val="22"/>
        </w:rPr>
        <w:t xml:space="preserve"> presentando al giudice una </w:t>
      </w:r>
      <w:r w:rsidRPr="005D5F9B">
        <w:rPr>
          <w:sz w:val="22"/>
          <w:szCs w:val="22"/>
          <w:u w:val="single"/>
        </w:rPr>
        <w:t>domanda scritta</w:t>
      </w:r>
      <w:r w:rsidRPr="005D5F9B">
        <w:rPr>
          <w:sz w:val="22"/>
          <w:szCs w:val="22"/>
        </w:rPr>
        <w:t xml:space="preserve">, in carta semplice, cioè senza bolli. La domanda deve essere </w:t>
      </w:r>
      <w:r w:rsidRPr="005D5F9B">
        <w:rPr>
          <w:sz w:val="22"/>
          <w:szCs w:val="22"/>
          <w:u w:val="single"/>
        </w:rPr>
        <w:t>firmata</w:t>
      </w:r>
      <w:r w:rsidRPr="005D5F9B">
        <w:rPr>
          <w:sz w:val="22"/>
          <w:szCs w:val="22"/>
        </w:rPr>
        <w:t xml:space="preserve">. La firma deve essere </w:t>
      </w:r>
      <w:r w:rsidRPr="005D5F9B">
        <w:rPr>
          <w:sz w:val="22"/>
          <w:szCs w:val="22"/>
          <w:u w:val="single"/>
        </w:rPr>
        <w:t xml:space="preserve">autenticata </w:t>
      </w:r>
      <w:r w:rsidRPr="005D5F9B">
        <w:rPr>
          <w:sz w:val="22"/>
          <w:szCs w:val="22"/>
        </w:rPr>
        <w:t>dall’</w:t>
      </w:r>
      <w:r>
        <w:rPr>
          <w:sz w:val="22"/>
          <w:szCs w:val="22"/>
        </w:rPr>
        <w:t>avvocato/a</w:t>
      </w:r>
      <w:r w:rsidRPr="005D5F9B">
        <w:rPr>
          <w:sz w:val="22"/>
          <w:szCs w:val="22"/>
        </w:rPr>
        <w:t xml:space="preserve"> (oppure con le modalità previste dal Decreto del Presidente della Repubblica n. 445/2000).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>La richiesta deve contenere tutte le informazioni necessarie, previste dall’articolo 79 del Decreto del Presidente della Repubblica n.115/2002</w:t>
      </w:r>
      <w:r>
        <w:rPr>
          <w:sz w:val="22"/>
          <w:szCs w:val="22"/>
        </w:rPr>
        <w:t>,</w:t>
      </w:r>
      <w:r w:rsidRPr="005D5F9B">
        <w:rPr>
          <w:sz w:val="22"/>
          <w:szCs w:val="22"/>
        </w:rPr>
        <w:t xml:space="preserve"> che l’</w:t>
      </w:r>
      <w:r>
        <w:rPr>
          <w:sz w:val="22"/>
          <w:szCs w:val="22"/>
        </w:rPr>
        <w:t>avvocato/a</w:t>
      </w:r>
      <w:r w:rsidRPr="005D5F9B">
        <w:rPr>
          <w:sz w:val="22"/>
          <w:szCs w:val="22"/>
        </w:rPr>
        <w:t xml:space="preserve"> conosce.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</w:p>
    <w:p w:rsidR="0048683E" w:rsidRPr="005D5F9B" w:rsidRDefault="0048683E" w:rsidP="0048683E">
      <w:pPr>
        <w:jc w:val="center"/>
        <w:rPr>
          <w:b/>
          <w:szCs w:val="24"/>
        </w:rPr>
      </w:pPr>
      <w:r w:rsidRPr="005D5F9B">
        <w:rPr>
          <w:b/>
          <w:szCs w:val="24"/>
        </w:rPr>
        <w:t>CHE COSA ACCADE DOPO LA PRESENTAZIONE</w:t>
      </w:r>
    </w:p>
    <w:p w:rsidR="0048683E" w:rsidRPr="005D5F9B" w:rsidRDefault="0048683E" w:rsidP="0048683E">
      <w:pPr>
        <w:jc w:val="center"/>
        <w:rPr>
          <w:b/>
          <w:szCs w:val="24"/>
        </w:rPr>
      </w:pPr>
      <w:r w:rsidRPr="005D5F9B">
        <w:rPr>
          <w:b/>
          <w:szCs w:val="24"/>
        </w:rPr>
        <w:t xml:space="preserve">DELLA </w:t>
      </w:r>
      <w:r>
        <w:rPr>
          <w:b/>
          <w:szCs w:val="24"/>
        </w:rPr>
        <w:t xml:space="preserve">DENUNCIA O DELLA </w:t>
      </w:r>
      <w:r w:rsidRPr="005D5F9B">
        <w:rPr>
          <w:b/>
          <w:szCs w:val="24"/>
        </w:rPr>
        <w:t>QUERELA</w:t>
      </w:r>
      <w:r>
        <w:rPr>
          <w:b/>
          <w:szCs w:val="24"/>
        </w:rPr>
        <w:t>?</w:t>
      </w:r>
    </w:p>
    <w:p w:rsidR="0048683E" w:rsidRPr="005D5F9B" w:rsidRDefault="0048683E" w:rsidP="0048683E">
      <w:pPr>
        <w:jc w:val="both"/>
        <w:rPr>
          <w:sz w:val="22"/>
          <w:szCs w:val="22"/>
        </w:rPr>
      </w:pPr>
    </w:p>
    <w:p w:rsidR="0048683E" w:rsidRPr="005D5F9B" w:rsidRDefault="0048683E" w:rsidP="0048683E">
      <w:pPr>
        <w:jc w:val="both"/>
        <w:rPr>
          <w:sz w:val="22"/>
          <w:szCs w:val="22"/>
        </w:rPr>
      </w:pPr>
      <w:r w:rsidRPr="005D5F9B">
        <w:rPr>
          <w:sz w:val="22"/>
          <w:szCs w:val="22"/>
        </w:rPr>
        <w:lastRenderedPageBreak/>
        <w:t xml:space="preserve">Il </w:t>
      </w:r>
      <w:r>
        <w:rPr>
          <w:sz w:val="22"/>
          <w:szCs w:val="22"/>
        </w:rPr>
        <w:t>p</w:t>
      </w:r>
      <w:r w:rsidRPr="005D5F9B">
        <w:rPr>
          <w:sz w:val="22"/>
          <w:szCs w:val="22"/>
        </w:rPr>
        <w:t xml:space="preserve">ubblico </w:t>
      </w:r>
      <w:r>
        <w:rPr>
          <w:sz w:val="22"/>
          <w:szCs w:val="22"/>
        </w:rPr>
        <w:t>m</w:t>
      </w:r>
      <w:r w:rsidRPr="005D5F9B">
        <w:rPr>
          <w:sz w:val="22"/>
          <w:szCs w:val="22"/>
        </w:rPr>
        <w:t>inistero può</w:t>
      </w:r>
      <w:r>
        <w:rPr>
          <w:sz w:val="22"/>
          <w:szCs w:val="22"/>
        </w:rPr>
        <w:t xml:space="preserve"> chiedere:</w:t>
      </w:r>
    </w:p>
    <w:p w:rsidR="0048683E" w:rsidRPr="005D5F9B" w:rsidRDefault="0048683E" w:rsidP="0048683E">
      <w:pPr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al </w:t>
      </w:r>
      <w:r>
        <w:rPr>
          <w:sz w:val="22"/>
          <w:szCs w:val="22"/>
        </w:rPr>
        <w:t>g</w:t>
      </w:r>
      <w:r w:rsidRPr="005D5F9B">
        <w:rPr>
          <w:sz w:val="22"/>
          <w:szCs w:val="22"/>
        </w:rPr>
        <w:t>iudice dell’</w:t>
      </w:r>
      <w:r>
        <w:rPr>
          <w:sz w:val="22"/>
          <w:szCs w:val="22"/>
        </w:rPr>
        <w:t>u</w:t>
      </w:r>
      <w:r w:rsidRPr="005D5F9B">
        <w:rPr>
          <w:sz w:val="22"/>
          <w:szCs w:val="22"/>
        </w:rPr>
        <w:t xml:space="preserve">dienza </w:t>
      </w:r>
      <w:r>
        <w:rPr>
          <w:sz w:val="22"/>
          <w:szCs w:val="22"/>
        </w:rPr>
        <w:t>p</w:t>
      </w:r>
      <w:r w:rsidRPr="005D5F9B">
        <w:rPr>
          <w:sz w:val="22"/>
          <w:szCs w:val="22"/>
        </w:rPr>
        <w:t xml:space="preserve">reliminare (GUP) che la persona </w:t>
      </w:r>
      <w:r>
        <w:rPr>
          <w:sz w:val="22"/>
          <w:szCs w:val="22"/>
        </w:rPr>
        <w:t>accusata del reato</w:t>
      </w:r>
      <w:r w:rsidRPr="005D5F9B">
        <w:rPr>
          <w:sz w:val="22"/>
          <w:szCs w:val="22"/>
        </w:rPr>
        <w:t xml:space="preserve"> dalla vittima del reato sia processata davanti al Tribunale. In alcuni casi (per reati considerati dalla legge meno gravi) </w:t>
      </w:r>
      <w:r>
        <w:rPr>
          <w:sz w:val="22"/>
          <w:szCs w:val="22"/>
        </w:rPr>
        <w:t>il pubblico m</w:t>
      </w:r>
      <w:r w:rsidRPr="005D5F9B">
        <w:rPr>
          <w:sz w:val="22"/>
          <w:szCs w:val="22"/>
        </w:rPr>
        <w:t>inistero può iniziare direttamente il processo davanti al Tribunale o al giudice di pace;</w:t>
      </w:r>
    </w:p>
    <w:p w:rsidR="0048683E" w:rsidRDefault="0048683E" w:rsidP="0048683E">
      <w:pPr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al </w:t>
      </w:r>
      <w:r>
        <w:rPr>
          <w:sz w:val="22"/>
          <w:szCs w:val="22"/>
        </w:rPr>
        <w:t>g</w:t>
      </w:r>
      <w:r w:rsidRPr="005D5F9B">
        <w:rPr>
          <w:sz w:val="22"/>
          <w:szCs w:val="22"/>
        </w:rPr>
        <w:t xml:space="preserve">iudice delle indagini preliminari (GIP) </w:t>
      </w:r>
      <w:r>
        <w:rPr>
          <w:sz w:val="22"/>
          <w:szCs w:val="22"/>
        </w:rPr>
        <w:t xml:space="preserve">di </w:t>
      </w:r>
      <w:r w:rsidRPr="005D5F9B">
        <w:rPr>
          <w:sz w:val="22"/>
          <w:szCs w:val="22"/>
        </w:rPr>
        <w:t>bloccare il procedimento, richiedendo l’archiviazione della denuncia o della querela.</w:t>
      </w:r>
    </w:p>
    <w:p w:rsidR="0048683E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b/>
          <w:sz w:val="22"/>
          <w:szCs w:val="22"/>
        </w:rPr>
        <w:t>Attenzione!</w:t>
      </w:r>
      <w:r w:rsidRPr="005D5F9B">
        <w:rPr>
          <w:sz w:val="22"/>
          <w:szCs w:val="22"/>
        </w:rPr>
        <w:t xml:space="preserve"> </w:t>
      </w:r>
      <w:r>
        <w:rPr>
          <w:sz w:val="22"/>
          <w:szCs w:val="22"/>
        </w:rPr>
        <w:t>Se la vittima del reato vuole essere avvisata della richiesta del pubblico ministero di bloccare il processo deve scrivere nella denuncia o querela: “voglio essere avvisato/a della richiesta di archiviazione”</w:t>
      </w:r>
      <w:r w:rsidRPr="005D5F9B">
        <w:rPr>
          <w:sz w:val="22"/>
          <w:szCs w:val="22"/>
        </w:rPr>
        <w:t>.</w:t>
      </w:r>
    </w:p>
    <w:p w:rsidR="0048683E" w:rsidRPr="005D5F9B" w:rsidRDefault="0048683E" w:rsidP="0048683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5D5F9B" w:rsidRDefault="0048683E" w:rsidP="0048683E">
      <w:pPr>
        <w:pStyle w:val="Titolo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LA VITTIMA DEL REATO</w:t>
      </w:r>
      <w:r w:rsidRPr="005D5F9B">
        <w:rPr>
          <w:sz w:val="24"/>
          <w:szCs w:val="24"/>
        </w:rPr>
        <w:t xml:space="preserve"> COME PUÒ SAPERE CHE COSA ACCADE</w:t>
      </w:r>
    </w:p>
    <w:p w:rsidR="0048683E" w:rsidRPr="005D5F9B" w:rsidRDefault="0048683E" w:rsidP="0048683E">
      <w:pPr>
        <w:pStyle w:val="Titolo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 w:rsidRPr="005D5F9B">
        <w:rPr>
          <w:sz w:val="24"/>
          <w:szCs w:val="24"/>
        </w:rPr>
        <w:t>DOPO LA PRESENTAZIONE DELLA SUA DENUNCIA</w:t>
      </w:r>
      <w:r>
        <w:rPr>
          <w:sz w:val="24"/>
          <w:szCs w:val="24"/>
        </w:rPr>
        <w:t xml:space="preserve"> O QUERELA</w:t>
      </w:r>
      <w:r w:rsidRPr="005D5F9B">
        <w:rPr>
          <w:sz w:val="24"/>
          <w:szCs w:val="24"/>
        </w:rPr>
        <w:t>?</w:t>
      </w:r>
    </w:p>
    <w:p w:rsidR="0048683E" w:rsidRPr="005D5F9B" w:rsidRDefault="0048683E" w:rsidP="0048683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</w:p>
    <w:p w:rsidR="0048683E" w:rsidRPr="005D5F9B" w:rsidRDefault="0048683E" w:rsidP="0048683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La vittima del reato può sapere a che punto sono le indagini e il processo che la riguardano, anche tramite il proprio </w:t>
      </w:r>
      <w:r>
        <w:rPr>
          <w:sz w:val="22"/>
          <w:szCs w:val="22"/>
        </w:rPr>
        <w:t>avvocato/a</w:t>
      </w:r>
      <w:r w:rsidRPr="005D5F9B">
        <w:rPr>
          <w:sz w:val="22"/>
          <w:szCs w:val="22"/>
        </w:rPr>
        <w:t>:</w:t>
      </w:r>
    </w:p>
    <w:p w:rsidR="0048683E" w:rsidRPr="005D5F9B" w:rsidRDefault="0048683E" w:rsidP="0048683E">
      <w:pPr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sz w:val="22"/>
          <w:szCs w:val="22"/>
        </w:rPr>
      </w:pPr>
      <w:r w:rsidRPr="00570D3D">
        <w:rPr>
          <w:sz w:val="22"/>
          <w:szCs w:val="22"/>
          <w:u w:val="single"/>
        </w:rPr>
        <w:t>dopo la presentazione della denuncia o querela</w:t>
      </w:r>
      <w:r>
        <w:rPr>
          <w:sz w:val="22"/>
          <w:szCs w:val="22"/>
        </w:rPr>
        <w:t xml:space="preserve">, presso </w:t>
      </w:r>
      <w:r w:rsidRPr="005D5F9B">
        <w:rPr>
          <w:sz w:val="22"/>
          <w:szCs w:val="22"/>
        </w:rPr>
        <w:t>la Procura della Repubblica di Tivoli (all’ufficio 335, che si trova al piano terra, in via Antonio Dal Re, 24)</w:t>
      </w:r>
      <w:r>
        <w:rPr>
          <w:sz w:val="22"/>
          <w:szCs w:val="22"/>
        </w:rPr>
        <w:t>.</w:t>
      </w:r>
    </w:p>
    <w:p w:rsidR="00E3752E" w:rsidRDefault="0048683E" w:rsidP="0048683E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In particolare, presentando copia della</w:t>
      </w:r>
      <w:r>
        <w:rPr>
          <w:sz w:val="22"/>
          <w:szCs w:val="22"/>
        </w:rPr>
        <w:t xml:space="preserve"> </w:t>
      </w:r>
      <w:r w:rsidRPr="005D5F9B">
        <w:rPr>
          <w:sz w:val="22"/>
          <w:szCs w:val="22"/>
        </w:rPr>
        <w:t xml:space="preserve">denuncia </w:t>
      </w:r>
      <w:r>
        <w:rPr>
          <w:sz w:val="22"/>
          <w:szCs w:val="22"/>
        </w:rPr>
        <w:t xml:space="preserve">o della querela, </w:t>
      </w:r>
      <w:r w:rsidRPr="005D5F9B">
        <w:rPr>
          <w:sz w:val="22"/>
          <w:szCs w:val="22"/>
        </w:rPr>
        <w:t xml:space="preserve">dando le notizie necessarie, la vittima può ottenere informazioni (per esempio, il numero del procedimento e il nome del </w:t>
      </w:r>
      <w:r>
        <w:rPr>
          <w:sz w:val="22"/>
          <w:szCs w:val="22"/>
        </w:rPr>
        <w:t>pubblico ministero che tratta il procedimento</w:t>
      </w:r>
      <w:r w:rsidRPr="005D5F9B">
        <w:rPr>
          <w:sz w:val="22"/>
          <w:szCs w:val="22"/>
        </w:rPr>
        <w:t>). Se presenta una richiesta scritta può ottenere un certificato da cui risultano le notizie relative alla denuncia o alla querela presentata</w:t>
      </w:r>
      <w:r>
        <w:rPr>
          <w:sz w:val="22"/>
          <w:szCs w:val="22"/>
        </w:rPr>
        <w:t>,</w:t>
      </w:r>
      <w:r w:rsidRPr="005D5F9B">
        <w:rPr>
          <w:sz w:val="22"/>
          <w:szCs w:val="22"/>
        </w:rPr>
        <w:t xml:space="preserve"> che contiene il numero del procedimento, il nome del </w:t>
      </w:r>
      <w:r>
        <w:rPr>
          <w:sz w:val="22"/>
          <w:szCs w:val="22"/>
        </w:rPr>
        <w:t xml:space="preserve">pubblico ministero </w:t>
      </w:r>
      <w:r w:rsidRPr="005D5F9B">
        <w:rPr>
          <w:sz w:val="22"/>
          <w:szCs w:val="22"/>
        </w:rPr>
        <w:t>che tratta il procedimento, il nome della persona accusata del reato contro cui si procede</w:t>
      </w:r>
      <w:r>
        <w:rPr>
          <w:sz w:val="22"/>
          <w:szCs w:val="22"/>
        </w:rPr>
        <w:t>, il reato per cui si procede</w:t>
      </w:r>
      <w:r w:rsidR="00E3752E">
        <w:rPr>
          <w:sz w:val="22"/>
          <w:szCs w:val="22"/>
        </w:rPr>
        <w:t>.</w:t>
      </w:r>
    </w:p>
    <w:p w:rsidR="0048683E" w:rsidRPr="005D5F9B" w:rsidRDefault="00E3752E" w:rsidP="0048683E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Può anche conoscere, dopo sei mesi dalla presentazione della denuncia o querela, in quale fase si trova il procedimento (se sono state svolte indagini e queste sono concluse, se è stata richiesta una proroga per concludere le indagini, se è stato richiesto il processo per l’autore del reato, ecc.)</w:t>
      </w:r>
      <w:r w:rsidR="00410586">
        <w:rPr>
          <w:rStyle w:val="Rimandonotaapidipagina"/>
          <w:sz w:val="22"/>
          <w:szCs w:val="22"/>
        </w:rPr>
        <w:footnoteReference w:id="5"/>
      </w:r>
      <w:r w:rsidR="0048683E">
        <w:rPr>
          <w:sz w:val="22"/>
          <w:szCs w:val="22"/>
        </w:rPr>
        <w:t>;</w:t>
      </w:r>
    </w:p>
    <w:p w:rsidR="0048683E" w:rsidRPr="005D5F9B" w:rsidRDefault="0048683E" w:rsidP="0048683E">
      <w:pPr>
        <w:numPr>
          <w:ilvl w:val="0"/>
          <w:numId w:val="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sz w:val="22"/>
          <w:szCs w:val="22"/>
        </w:rPr>
      </w:pPr>
      <w:r w:rsidRPr="005D5F9B">
        <w:rPr>
          <w:sz w:val="22"/>
          <w:szCs w:val="22"/>
          <w:u w:val="single"/>
        </w:rPr>
        <w:t>successivamente</w:t>
      </w:r>
      <w:r>
        <w:rPr>
          <w:sz w:val="22"/>
          <w:szCs w:val="22"/>
          <w:u w:val="single"/>
        </w:rPr>
        <w:t>, dopo la fine delle indagini</w:t>
      </w:r>
      <w:r w:rsidRPr="0075351B">
        <w:rPr>
          <w:sz w:val="22"/>
          <w:szCs w:val="22"/>
        </w:rPr>
        <w:t>, presso g</w:t>
      </w:r>
      <w:r w:rsidRPr="005D5F9B">
        <w:rPr>
          <w:sz w:val="22"/>
          <w:szCs w:val="22"/>
        </w:rPr>
        <w:t>li Uffici del Tribunale</w:t>
      </w:r>
      <w:r>
        <w:rPr>
          <w:sz w:val="22"/>
          <w:szCs w:val="22"/>
        </w:rPr>
        <w:t xml:space="preserve"> di Tivoli</w:t>
      </w:r>
      <w:r w:rsidRPr="005D5F9B">
        <w:rPr>
          <w:sz w:val="22"/>
          <w:szCs w:val="22"/>
        </w:rPr>
        <w:t xml:space="preserve">. </w:t>
      </w:r>
    </w:p>
    <w:p w:rsidR="0048683E" w:rsidRPr="00671DD0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671DD0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5D5F9B" w:rsidRDefault="0048683E" w:rsidP="0048683E">
      <w:pPr>
        <w:jc w:val="center"/>
        <w:rPr>
          <w:b/>
          <w:szCs w:val="24"/>
        </w:rPr>
      </w:pPr>
      <w:r w:rsidRPr="005D5F9B">
        <w:rPr>
          <w:b/>
          <w:szCs w:val="24"/>
        </w:rPr>
        <w:t>QUALI SONO I DIRITTI DELLA VITTIMA DEL REATO SE IL PUBBLICO MINISTERO</w:t>
      </w:r>
    </w:p>
    <w:p w:rsidR="0048683E" w:rsidRPr="005D5F9B" w:rsidRDefault="0048683E" w:rsidP="0048683E">
      <w:pPr>
        <w:jc w:val="center"/>
        <w:rPr>
          <w:b/>
          <w:szCs w:val="24"/>
        </w:rPr>
      </w:pPr>
      <w:r w:rsidRPr="005D5F9B">
        <w:rPr>
          <w:b/>
          <w:szCs w:val="24"/>
        </w:rPr>
        <w:t xml:space="preserve">CHIEDE DI NON PROCESSARE LA PERSONA </w:t>
      </w:r>
      <w:r>
        <w:rPr>
          <w:b/>
          <w:szCs w:val="24"/>
        </w:rPr>
        <w:t>ACCUSATA DEL REATO</w:t>
      </w:r>
      <w:r w:rsidRPr="005D5F9B">
        <w:rPr>
          <w:b/>
          <w:szCs w:val="24"/>
        </w:rPr>
        <w:t>?</w:t>
      </w:r>
    </w:p>
    <w:p w:rsidR="0048683E" w:rsidRPr="005D5F9B" w:rsidRDefault="0048683E" w:rsidP="0048683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0"/>
        <w:jc w:val="both"/>
        <w:rPr>
          <w:sz w:val="22"/>
          <w:szCs w:val="22"/>
        </w:rPr>
      </w:pPr>
    </w:p>
    <w:p w:rsidR="0048683E" w:rsidRPr="00DA52E1" w:rsidRDefault="0048683E" w:rsidP="0048683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010CD">
        <w:rPr>
          <w:sz w:val="22"/>
          <w:szCs w:val="22"/>
        </w:rPr>
        <w:t>Se il pubblico ministero chiede di non processare la persona accusata del reato (cioè se presenta richiesta di archiviazione al Giudice per le Indagini Preliminari),</w:t>
      </w:r>
      <w:r w:rsidRPr="00DA52E1">
        <w:rPr>
          <w:b/>
          <w:sz w:val="22"/>
          <w:szCs w:val="22"/>
        </w:rPr>
        <w:t xml:space="preserve"> </w:t>
      </w:r>
      <w:r w:rsidRPr="00DA52E1">
        <w:rPr>
          <w:sz w:val="22"/>
          <w:szCs w:val="22"/>
        </w:rPr>
        <w:t>la vittima del reato ha il diritto:</w:t>
      </w:r>
    </w:p>
    <w:p w:rsidR="0048683E" w:rsidRPr="00B010CD" w:rsidRDefault="0048683E" w:rsidP="00B556F4">
      <w:pPr>
        <w:numPr>
          <w:ilvl w:val="0"/>
          <w:numId w:val="33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260E97">
        <w:rPr>
          <w:b/>
          <w:sz w:val="22"/>
          <w:szCs w:val="22"/>
        </w:rPr>
        <w:t>di essere avvisata sempre se il delitto è stato commesso con “violenza alla persona” (per esempio, lesioni, maltrattamenti, violenza sessuale ecc.).</w:t>
      </w:r>
    </w:p>
    <w:p w:rsidR="0048683E" w:rsidRPr="00260E97" w:rsidRDefault="0048683E" w:rsidP="0048683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/>
          <w:sz w:val="22"/>
          <w:szCs w:val="22"/>
        </w:rPr>
      </w:pPr>
      <w:r w:rsidRPr="00260E97">
        <w:rPr>
          <w:sz w:val="22"/>
          <w:szCs w:val="22"/>
        </w:rPr>
        <w:t xml:space="preserve">Entro </w:t>
      </w:r>
      <w:r w:rsidR="004641B3">
        <w:rPr>
          <w:sz w:val="22"/>
          <w:szCs w:val="22"/>
          <w:u w:val="single"/>
        </w:rPr>
        <w:t>3</w:t>
      </w:r>
      <w:r w:rsidRPr="00260E97">
        <w:rPr>
          <w:sz w:val="22"/>
          <w:szCs w:val="22"/>
          <w:u w:val="single"/>
        </w:rPr>
        <w:t>0 giorni</w:t>
      </w:r>
      <w:r w:rsidR="004641B3">
        <w:rPr>
          <w:rStyle w:val="Rimandonotaapidipagina"/>
          <w:sz w:val="22"/>
          <w:szCs w:val="22"/>
          <w:u w:val="single"/>
        </w:rPr>
        <w:footnoteReference w:id="6"/>
      </w:r>
      <w:r w:rsidRPr="00260E97">
        <w:rPr>
          <w:sz w:val="22"/>
          <w:szCs w:val="22"/>
        </w:rPr>
        <w:t xml:space="preserve"> da quando è avvisata,  la vittima del reato può leggere gli a</w:t>
      </w:r>
      <w:r>
        <w:rPr>
          <w:sz w:val="22"/>
          <w:szCs w:val="22"/>
        </w:rPr>
        <w:t>tti del processo e chiedere al g</w:t>
      </w:r>
      <w:r w:rsidRPr="00260E97">
        <w:rPr>
          <w:sz w:val="22"/>
          <w:szCs w:val="22"/>
        </w:rPr>
        <w:t>iudice di far proseguire le indagini o di far inizia</w:t>
      </w:r>
      <w:r>
        <w:rPr>
          <w:sz w:val="22"/>
          <w:szCs w:val="22"/>
        </w:rPr>
        <w:t>re il processo, presentando al p</w:t>
      </w:r>
      <w:r w:rsidRPr="00260E97">
        <w:rPr>
          <w:sz w:val="22"/>
          <w:szCs w:val="22"/>
        </w:rPr>
        <w:t>ubblico ministero una specifica opposizione;</w:t>
      </w:r>
    </w:p>
    <w:p w:rsidR="0048683E" w:rsidRPr="00B010CD" w:rsidRDefault="0048683E" w:rsidP="00B556F4">
      <w:pPr>
        <w:numPr>
          <w:ilvl w:val="0"/>
          <w:numId w:val="33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260E97">
        <w:rPr>
          <w:b/>
          <w:sz w:val="22"/>
          <w:szCs w:val="22"/>
        </w:rPr>
        <w:t>di essere avvisata, per i reati diversi da quelli commessi con violenza alla perso</w:t>
      </w:r>
      <w:r>
        <w:rPr>
          <w:b/>
          <w:sz w:val="22"/>
          <w:szCs w:val="22"/>
        </w:rPr>
        <w:t xml:space="preserve">na (ad esempio, truffa, furto, </w:t>
      </w:r>
      <w:r w:rsidRPr="00260E97">
        <w:rPr>
          <w:b/>
          <w:sz w:val="22"/>
          <w:szCs w:val="22"/>
        </w:rPr>
        <w:t>appropriazione indebita, ecc.), solo se</w:t>
      </w:r>
      <w:r w:rsidRPr="00260E97">
        <w:rPr>
          <w:sz w:val="22"/>
          <w:szCs w:val="22"/>
        </w:rPr>
        <w:t xml:space="preserve"> nella denuncia o nella querela, o successivamente, ha chiesto esplicitamente di sapere dell’eventuale richiesta di archiviazione presentata dal pubblico ministero. In particolare, può scrivere: “Chiedo di essere avvisato,</w:t>
      </w:r>
      <w:r>
        <w:rPr>
          <w:sz w:val="22"/>
          <w:szCs w:val="22"/>
        </w:rPr>
        <w:t xml:space="preserve"> </w:t>
      </w:r>
      <w:r w:rsidRPr="00260E97">
        <w:rPr>
          <w:sz w:val="22"/>
          <w:szCs w:val="22"/>
        </w:rPr>
        <w:t>ai sensi dell’articolo 408 del Codice di procedura penale, se il pubblico ministero chiede l’archiviazione”.</w:t>
      </w:r>
    </w:p>
    <w:p w:rsidR="0048683E" w:rsidRPr="00B010CD" w:rsidRDefault="0048683E" w:rsidP="0048683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/>
          <w:sz w:val="22"/>
          <w:szCs w:val="22"/>
        </w:rPr>
      </w:pPr>
      <w:r w:rsidRPr="00671DD0">
        <w:rPr>
          <w:sz w:val="22"/>
          <w:szCs w:val="22"/>
        </w:rPr>
        <w:t xml:space="preserve">Entro </w:t>
      </w:r>
      <w:r w:rsidRPr="00260E97">
        <w:rPr>
          <w:sz w:val="22"/>
          <w:szCs w:val="22"/>
          <w:u w:val="single"/>
        </w:rPr>
        <w:t>10 giorni</w:t>
      </w:r>
      <w:r w:rsidRPr="00260E97">
        <w:rPr>
          <w:sz w:val="22"/>
          <w:szCs w:val="22"/>
        </w:rPr>
        <w:t xml:space="preserve"> da quando è avvisata, la vittima del reato può leggere gli atti del processo e chiedere al giudice di far continuare le indagini o di far iniziare il processo, presentando al pubblico ministero una specifica opposizione;</w:t>
      </w:r>
    </w:p>
    <w:p w:rsidR="0048683E" w:rsidRPr="00B010CD" w:rsidRDefault="0048683E" w:rsidP="00B556F4">
      <w:pPr>
        <w:numPr>
          <w:ilvl w:val="0"/>
          <w:numId w:val="33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 essere avvisata se il pubblico m</w:t>
      </w:r>
      <w:r w:rsidRPr="00260E97">
        <w:rPr>
          <w:b/>
          <w:sz w:val="22"/>
          <w:szCs w:val="22"/>
        </w:rPr>
        <w:t>inistero non considera il reato molto grave e ritiene il danno per la vittima talmente lieve che non deve essere punito</w:t>
      </w:r>
      <w:r w:rsidRPr="00260E97">
        <w:rPr>
          <w:sz w:val="22"/>
          <w:szCs w:val="22"/>
        </w:rPr>
        <w:t>. La vittima del reato può presentare un’opposizione chiedendo al giudice di far continuare le indagini e, comunque, ha il diritto di essere sentita dal giudice se si presenta all’udienza.</w:t>
      </w:r>
    </w:p>
    <w:p w:rsidR="0048683E" w:rsidRPr="00671DD0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</w:p>
    <w:p w:rsidR="0048683E" w:rsidRPr="00671DD0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bookmarkStart w:id="2" w:name="_GoBack"/>
      <w:bookmarkEnd w:id="2"/>
    </w:p>
    <w:p w:rsidR="0048683E" w:rsidRPr="005D5F9B" w:rsidRDefault="0048683E" w:rsidP="0048683E">
      <w:pPr>
        <w:jc w:val="center"/>
        <w:rPr>
          <w:b/>
          <w:szCs w:val="24"/>
        </w:rPr>
      </w:pPr>
      <w:r w:rsidRPr="005D5F9B">
        <w:rPr>
          <w:b/>
          <w:szCs w:val="24"/>
        </w:rPr>
        <w:t>QUALI SONO I DIRITTI DELLA VITTIMA DEL REATO DURANTE IL PROCESSO?</w:t>
      </w:r>
    </w:p>
    <w:p w:rsidR="0048683E" w:rsidRPr="00671DD0" w:rsidRDefault="0048683E" w:rsidP="0048683E">
      <w:pPr>
        <w:jc w:val="both"/>
        <w:rPr>
          <w:sz w:val="22"/>
          <w:szCs w:val="22"/>
        </w:rPr>
      </w:pPr>
    </w:p>
    <w:p w:rsidR="0048683E" w:rsidRPr="005D5F9B" w:rsidRDefault="0048683E" w:rsidP="0048683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Durante le indagini e il processo, la vittima del reato ha </w:t>
      </w:r>
      <w:r w:rsidRPr="005D5F9B">
        <w:rPr>
          <w:b/>
          <w:sz w:val="22"/>
          <w:szCs w:val="22"/>
        </w:rPr>
        <w:t>molti altri diritti e facoltà</w:t>
      </w:r>
      <w:r>
        <w:rPr>
          <w:sz w:val="22"/>
          <w:szCs w:val="22"/>
        </w:rPr>
        <w:t>. Tra l’altro:</w:t>
      </w:r>
    </w:p>
    <w:p w:rsidR="0048683E" w:rsidRPr="005D5F9B" w:rsidRDefault="0048683E" w:rsidP="0048683E">
      <w:pPr>
        <w:numPr>
          <w:ilvl w:val="0"/>
          <w:numId w:val="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5D5F9B">
        <w:rPr>
          <w:b/>
          <w:sz w:val="22"/>
          <w:szCs w:val="22"/>
        </w:rPr>
        <w:t>la vittima del reato ha il diritto:</w:t>
      </w:r>
    </w:p>
    <w:p w:rsidR="0048683E" w:rsidRPr="005D5F9B" w:rsidRDefault="0048683E" w:rsidP="0048683E">
      <w:pPr>
        <w:numPr>
          <w:ilvl w:val="1"/>
          <w:numId w:val="7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44"/>
        <w:jc w:val="both"/>
        <w:rPr>
          <w:b/>
          <w:sz w:val="22"/>
          <w:szCs w:val="22"/>
        </w:rPr>
      </w:pPr>
      <w:r w:rsidRPr="005D5F9B">
        <w:rPr>
          <w:sz w:val="22"/>
          <w:szCs w:val="22"/>
        </w:rPr>
        <w:t>di conoscere data, ora e luogo di accertamenti tecnici irripetibili (ai quali può partecipare di persona oppure nominando un esperto di sua fiducia);</w:t>
      </w:r>
    </w:p>
    <w:p w:rsidR="0048683E" w:rsidRPr="00671DD0" w:rsidRDefault="0048683E" w:rsidP="0048683E">
      <w:pPr>
        <w:numPr>
          <w:ilvl w:val="1"/>
          <w:numId w:val="7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44"/>
        <w:jc w:val="both"/>
        <w:rPr>
          <w:b/>
          <w:sz w:val="22"/>
          <w:szCs w:val="22"/>
        </w:rPr>
      </w:pPr>
      <w:r w:rsidRPr="005D5F9B">
        <w:rPr>
          <w:sz w:val="22"/>
          <w:szCs w:val="22"/>
        </w:rPr>
        <w:t>di essere avv</w:t>
      </w:r>
      <w:r>
        <w:rPr>
          <w:sz w:val="22"/>
          <w:szCs w:val="22"/>
        </w:rPr>
        <w:t>ista della richiesta di proroga delle indagini presentata dal p</w:t>
      </w:r>
      <w:r w:rsidRPr="005D5F9B">
        <w:rPr>
          <w:sz w:val="22"/>
          <w:szCs w:val="22"/>
        </w:rPr>
        <w:t>ubblico ministero</w:t>
      </w:r>
      <w:r>
        <w:rPr>
          <w:sz w:val="22"/>
          <w:szCs w:val="22"/>
        </w:rPr>
        <w:t>;</w:t>
      </w:r>
    </w:p>
    <w:p w:rsidR="0048683E" w:rsidRDefault="0048683E" w:rsidP="0048683E">
      <w:p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sz w:val="22"/>
          <w:szCs w:val="22"/>
        </w:rPr>
      </w:pPr>
      <w:r w:rsidRPr="005D5F9B">
        <w:rPr>
          <w:b/>
          <w:sz w:val="22"/>
          <w:szCs w:val="22"/>
        </w:rPr>
        <w:t>Attenzione!</w:t>
      </w:r>
      <w:r w:rsidRPr="005D5F9B">
        <w:rPr>
          <w:sz w:val="22"/>
          <w:szCs w:val="22"/>
        </w:rPr>
        <w:t xml:space="preserve"> La vittima del reato deve chiedere nella</w:t>
      </w:r>
      <w:r>
        <w:rPr>
          <w:sz w:val="22"/>
          <w:szCs w:val="22"/>
        </w:rPr>
        <w:t xml:space="preserve"> </w:t>
      </w:r>
      <w:r w:rsidRPr="005D5F9B">
        <w:rPr>
          <w:sz w:val="22"/>
          <w:szCs w:val="22"/>
        </w:rPr>
        <w:t xml:space="preserve">denuncia </w:t>
      </w:r>
      <w:r>
        <w:rPr>
          <w:sz w:val="22"/>
          <w:szCs w:val="22"/>
        </w:rPr>
        <w:t xml:space="preserve">o nella querela </w:t>
      </w:r>
      <w:r w:rsidRPr="005D5F9B">
        <w:rPr>
          <w:sz w:val="22"/>
          <w:szCs w:val="22"/>
        </w:rPr>
        <w:t xml:space="preserve">di essere avvisata dell’eventuale richiesta di proroga del </w:t>
      </w:r>
      <w:r>
        <w:rPr>
          <w:sz w:val="22"/>
          <w:szCs w:val="22"/>
        </w:rPr>
        <w:t>pubblico ministero.</w:t>
      </w:r>
    </w:p>
    <w:p w:rsidR="0048683E" w:rsidRPr="00385370" w:rsidRDefault="0048683E" w:rsidP="0048683E">
      <w:pPr>
        <w:numPr>
          <w:ilvl w:val="1"/>
          <w:numId w:val="7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i/>
          <w:sz w:val="22"/>
          <w:szCs w:val="22"/>
        </w:rPr>
      </w:pPr>
      <w:r w:rsidRPr="005D5F9B">
        <w:rPr>
          <w:sz w:val="22"/>
          <w:szCs w:val="22"/>
        </w:rPr>
        <w:t xml:space="preserve">di conoscere il giorno, l’ora e il luogo in cui viene svolta la prima udienza del processo contro la persona </w:t>
      </w:r>
      <w:r>
        <w:rPr>
          <w:sz w:val="22"/>
          <w:szCs w:val="22"/>
        </w:rPr>
        <w:t>accusata del reato</w:t>
      </w:r>
      <w:r w:rsidRPr="005D5F9B">
        <w:rPr>
          <w:sz w:val="22"/>
          <w:szCs w:val="22"/>
        </w:rPr>
        <w:t xml:space="preserve">. </w:t>
      </w:r>
      <w:r>
        <w:rPr>
          <w:sz w:val="22"/>
          <w:szCs w:val="22"/>
        </w:rPr>
        <w:t>Se nell’avviso non è precisato che è chiamata come testimone non ha l’obbligo di presentarsi.</w:t>
      </w:r>
    </w:p>
    <w:p w:rsidR="0048683E" w:rsidRPr="005D5F9B" w:rsidRDefault="0048683E" w:rsidP="0048683E">
      <w:p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i/>
          <w:sz w:val="22"/>
          <w:szCs w:val="22"/>
        </w:rPr>
      </w:pPr>
      <w:r w:rsidRPr="005D5F9B">
        <w:rPr>
          <w:sz w:val="22"/>
          <w:szCs w:val="22"/>
        </w:rPr>
        <w:t>Non ha diritto di essere avvisata delle udienze successive</w:t>
      </w:r>
      <w:r>
        <w:rPr>
          <w:sz w:val="22"/>
          <w:szCs w:val="22"/>
        </w:rPr>
        <w:t>.</w:t>
      </w:r>
    </w:p>
    <w:p w:rsidR="0048683E" w:rsidRPr="005D5F9B" w:rsidRDefault="0048683E" w:rsidP="0048683E">
      <w:pPr>
        <w:numPr>
          <w:ilvl w:val="1"/>
          <w:numId w:val="7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color w:val="000000"/>
          <w:sz w:val="22"/>
          <w:szCs w:val="22"/>
        </w:rPr>
      </w:pPr>
      <w:r w:rsidRPr="005D5F9B">
        <w:rPr>
          <w:color w:val="000000"/>
          <w:sz w:val="22"/>
          <w:szCs w:val="22"/>
        </w:rPr>
        <w:t>di avere il rim</w:t>
      </w:r>
      <w:r>
        <w:rPr>
          <w:color w:val="000000"/>
          <w:sz w:val="22"/>
          <w:szCs w:val="22"/>
        </w:rPr>
        <w:t>borso delle spese di viaggio e</w:t>
      </w:r>
      <w:r w:rsidRPr="005D5F9B">
        <w:rPr>
          <w:color w:val="000000"/>
          <w:sz w:val="22"/>
          <w:szCs w:val="22"/>
        </w:rPr>
        <w:t xml:space="preserve"> un’indennità</w:t>
      </w:r>
      <w:r w:rsidRPr="005D5F9B">
        <w:rPr>
          <w:rStyle w:val="Rimandonotaapidipagina"/>
          <w:color w:val="000000"/>
          <w:sz w:val="22"/>
          <w:szCs w:val="22"/>
        </w:rPr>
        <w:footnoteReference w:id="7"/>
      </w:r>
      <w:r w:rsidRPr="005D5F9B">
        <w:rPr>
          <w:color w:val="000000"/>
          <w:sz w:val="22"/>
          <w:szCs w:val="22"/>
        </w:rPr>
        <w:t xml:space="preserve">, </w:t>
      </w:r>
      <w:r w:rsidRPr="005D5F9B">
        <w:rPr>
          <w:sz w:val="22"/>
          <w:szCs w:val="22"/>
        </w:rPr>
        <w:t xml:space="preserve">se </w:t>
      </w:r>
      <w:r w:rsidRPr="005D5F9B">
        <w:rPr>
          <w:bCs/>
          <w:color w:val="000000"/>
          <w:sz w:val="22"/>
          <w:szCs w:val="22"/>
        </w:rPr>
        <w:t>deve rendere dichiarazioni al pubblico ministero (o alla polizia giudiziaria delegata dal</w:t>
      </w:r>
      <w:r w:rsidRPr="005D5F9B">
        <w:rPr>
          <w:sz w:val="22"/>
          <w:szCs w:val="22"/>
        </w:rPr>
        <w:t xml:space="preserve"> </w:t>
      </w:r>
      <w:r w:rsidRPr="005D5F9B">
        <w:rPr>
          <w:bCs/>
          <w:color w:val="000000"/>
          <w:sz w:val="22"/>
          <w:szCs w:val="22"/>
        </w:rPr>
        <w:t>pubblico ministero) e non è residente nel luogo in cui deve presentarsi</w:t>
      </w:r>
      <w:r>
        <w:rPr>
          <w:bCs/>
          <w:color w:val="000000"/>
          <w:sz w:val="22"/>
          <w:szCs w:val="22"/>
        </w:rPr>
        <w:t>.</w:t>
      </w:r>
      <w:r w:rsidRPr="005D5F9B">
        <w:rPr>
          <w:bCs/>
          <w:color w:val="000000"/>
          <w:sz w:val="22"/>
          <w:szCs w:val="22"/>
        </w:rPr>
        <w:t xml:space="preserve"> </w:t>
      </w:r>
      <w:r w:rsidRPr="005D5F9B">
        <w:rPr>
          <w:color w:val="000000"/>
          <w:sz w:val="22"/>
          <w:szCs w:val="22"/>
        </w:rPr>
        <w:t>Le stesse regole su rimborsi e somme da ricevere si applicano per le persone citate a comparire come testimoni davanti al giudice.</w:t>
      </w:r>
    </w:p>
    <w:p w:rsidR="0048683E" w:rsidRPr="00671DD0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color w:val="000000"/>
          <w:sz w:val="22"/>
          <w:szCs w:val="22"/>
        </w:rPr>
      </w:pPr>
      <w:r w:rsidRPr="005D5F9B">
        <w:rPr>
          <w:color w:val="000000"/>
          <w:sz w:val="22"/>
          <w:szCs w:val="22"/>
        </w:rPr>
        <w:t xml:space="preserve">La richiesta di autorizzazione e quella di liquidazione delle somme, con i relativi documenti </w:t>
      </w:r>
      <w:r>
        <w:rPr>
          <w:color w:val="000000"/>
          <w:sz w:val="22"/>
          <w:szCs w:val="22"/>
        </w:rPr>
        <w:t>e i b</w:t>
      </w:r>
      <w:r w:rsidRPr="005D5F9B">
        <w:rPr>
          <w:color w:val="000000"/>
          <w:sz w:val="22"/>
          <w:szCs w:val="22"/>
        </w:rPr>
        <w:t xml:space="preserve">iglietti in originale, devono essere presentate all’ufficio del pubblico ministero o del giudice che </w:t>
      </w:r>
      <w:r>
        <w:rPr>
          <w:color w:val="000000"/>
          <w:sz w:val="22"/>
          <w:szCs w:val="22"/>
        </w:rPr>
        <w:t>ha citato la vittima del reato;</w:t>
      </w:r>
    </w:p>
    <w:p w:rsidR="0048683E" w:rsidRPr="005D5F9B" w:rsidRDefault="0048683E" w:rsidP="0048683E">
      <w:pPr>
        <w:numPr>
          <w:ilvl w:val="0"/>
          <w:numId w:val="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nei procedimenti nei quali la persona </w:t>
      </w:r>
      <w:r>
        <w:rPr>
          <w:sz w:val="22"/>
          <w:szCs w:val="22"/>
        </w:rPr>
        <w:t>accusata del reato</w:t>
      </w:r>
      <w:r w:rsidRPr="005D5F9B">
        <w:rPr>
          <w:sz w:val="22"/>
          <w:szCs w:val="22"/>
        </w:rPr>
        <w:t xml:space="preserve"> chiede di sospendere il processo per essere “messa alla prova” e ottenere che il processo termini senza condanna, in caso di buon esito della prova, </w:t>
      </w:r>
      <w:r w:rsidRPr="005D5F9B">
        <w:rPr>
          <w:b/>
          <w:sz w:val="22"/>
          <w:szCs w:val="22"/>
        </w:rPr>
        <w:t>la vittima del reato ha il diritto di essere sentita</w:t>
      </w:r>
      <w:r w:rsidRPr="005D5F9B">
        <w:rPr>
          <w:sz w:val="22"/>
          <w:szCs w:val="22"/>
        </w:rPr>
        <w:t xml:space="preserve"> dal giudice e può presentare atti scritti.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/>
          <w:sz w:val="22"/>
          <w:szCs w:val="22"/>
        </w:rPr>
      </w:pPr>
      <w:r w:rsidRPr="005D5F9B">
        <w:rPr>
          <w:sz w:val="22"/>
          <w:szCs w:val="22"/>
        </w:rPr>
        <w:t xml:space="preserve">Se la richiesta di sospensione presentata dalla persona </w:t>
      </w:r>
      <w:r>
        <w:rPr>
          <w:sz w:val="22"/>
          <w:szCs w:val="22"/>
        </w:rPr>
        <w:t xml:space="preserve">accusata del reato </w:t>
      </w:r>
      <w:r w:rsidRPr="005D5F9B">
        <w:rPr>
          <w:sz w:val="22"/>
          <w:szCs w:val="22"/>
        </w:rPr>
        <w:t>viene accolta, la vittima del reato può chiedere al pubblico ministero d’impugnare l’ordinanza del giudice oppure può impugnarla autonomamente se non è stata avvisata dell’udienza oppure non è stata sentita dal giudice;</w:t>
      </w:r>
    </w:p>
    <w:p w:rsidR="0048683E" w:rsidRPr="005D5F9B" w:rsidRDefault="0048683E" w:rsidP="0048683E">
      <w:pPr>
        <w:numPr>
          <w:ilvl w:val="0"/>
          <w:numId w:val="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5D5F9B">
        <w:rPr>
          <w:b/>
          <w:sz w:val="22"/>
          <w:szCs w:val="22"/>
        </w:rPr>
        <w:t>la vittima del reato può:</w:t>
      </w:r>
    </w:p>
    <w:p w:rsidR="0048683E" w:rsidRPr="005D5F9B" w:rsidRDefault="0048683E" w:rsidP="0048683E">
      <w:pPr>
        <w:numPr>
          <w:ilvl w:val="1"/>
          <w:numId w:val="7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44"/>
        <w:jc w:val="both"/>
        <w:rPr>
          <w:b/>
          <w:sz w:val="22"/>
          <w:szCs w:val="22"/>
        </w:rPr>
      </w:pPr>
      <w:r w:rsidRPr="005D5F9B">
        <w:rPr>
          <w:sz w:val="22"/>
          <w:szCs w:val="22"/>
        </w:rPr>
        <w:t>presentare memorie</w:t>
      </w:r>
      <w:r>
        <w:rPr>
          <w:sz w:val="22"/>
          <w:szCs w:val="22"/>
        </w:rPr>
        <w:t>,</w:t>
      </w:r>
      <w:r w:rsidRPr="005D5F9B">
        <w:rPr>
          <w:sz w:val="22"/>
          <w:szCs w:val="22"/>
        </w:rPr>
        <w:t xml:space="preserve"> cioè atti scritti da far leggere al pubblico ministero e/o al giudice;</w:t>
      </w:r>
    </w:p>
    <w:p w:rsidR="0048683E" w:rsidRPr="005D5F9B" w:rsidRDefault="0048683E" w:rsidP="0048683E">
      <w:pPr>
        <w:numPr>
          <w:ilvl w:val="1"/>
          <w:numId w:val="7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44"/>
        <w:jc w:val="both"/>
        <w:rPr>
          <w:b/>
          <w:sz w:val="22"/>
          <w:szCs w:val="22"/>
        </w:rPr>
      </w:pPr>
      <w:r w:rsidRPr="005D5F9B">
        <w:rPr>
          <w:sz w:val="22"/>
          <w:szCs w:val="22"/>
        </w:rPr>
        <w:t xml:space="preserve">indicare testimoni o altri elementi di prova (tranne nel giudizio di </w:t>
      </w:r>
      <w:r>
        <w:rPr>
          <w:sz w:val="22"/>
          <w:szCs w:val="22"/>
        </w:rPr>
        <w:t>c</w:t>
      </w:r>
      <w:r w:rsidRPr="005D5F9B">
        <w:rPr>
          <w:sz w:val="22"/>
          <w:szCs w:val="22"/>
        </w:rPr>
        <w:t>assazione);</w:t>
      </w:r>
    </w:p>
    <w:p w:rsidR="0048683E" w:rsidRPr="005D5F9B" w:rsidRDefault="0048683E" w:rsidP="0048683E">
      <w:pPr>
        <w:numPr>
          <w:ilvl w:val="1"/>
          <w:numId w:val="7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b/>
          <w:sz w:val="22"/>
          <w:szCs w:val="22"/>
        </w:rPr>
      </w:pPr>
      <w:r w:rsidRPr="005D5F9B">
        <w:rPr>
          <w:sz w:val="22"/>
          <w:szCs w:val="22"/>
        </w:rPr>
        <w:t xml:space="preserve">chiedere al pubblico ministero di raccogliere in anticipo alcune prove (con </w:t>
      </w:r>
      <w:r>
        <w:rPr>
          <w:sz w:val="22"/>
          <w:szCs w:val="22"/>
        </w:rPr>
        <w:t xml:space="preserve">la procedura chiamata di </w:t>
      </w:r>
      <w:r w:rsidRPr="00385370">
        <w:rPr>
          <w:i/>
          <w:sz w:val="22"/>
          <w:szCs w:val="22"/>
        </w:rPr>
        <w:t>i</w:t>
      </w:r>
      <w:r w:rsidRPr="005D5F9B">
        <w:rPr>
          <w:i/>
          <w:sz w:val="22"/>
          <w:szCs w:val="22"/>
        </w:rPr>
        <w:t>ncidente probatorio</w:t>
      </w:r>
      <w:r w:rsidRPr="005D5F9B">
        <w:rPr>
          <w:sz w:val="22"/>
          <w:szCs w:val="22"/>
        </w:rPr>
        <w:t xml:space="preserve">) quando sia necessario, come </w:t>
      </w:r>
      <w:r>
        <w:rPr>
          <w:sz w:val="22"/>
          <w:szCs w:val="22"/>
        </w:rPr>
        <w:t xml:space="preserve">nel caso di </w:t>
      </w:r>
      <w:r w:rsidRPr="005D5F9B">
        <w:rPr>
          <w:sz w:val="22"/>
          <w:szCs w:val="22"/>
        </w:rPr>
        <w:t>testimonianza di persone esposte a rischi o a pressioni</w:t>
      </w:r>
      <w:r>
        <w:rPr>
          <w:sz w:val="22"/>
          <w:szCs w:val="22"/>
        </w:rPr>
        <w:t xml:space="preserve"> (come è spiegato oltre)</w:t>
      </w:r>
      <w:r w:rsidRPr="005D5F9B">
        <w:rPr>
          <w:sz w:val="22"/>
          <w:szCs w:val="22"/>
        </w:rPr>
        <w:t>;</w:t>
      </w:r>
    </w:p>
    <w:p w:rsidR="0048683E" w:rsidRPr="005D5F9B" w:rsidRDefault="0048683E" w:rsidP="0048683E">
      <w:pPr>
        <w:numPr>
          <w:ilvl w:val="1"/>
          <w:numId w:val="7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b/>
          <w:sz w:val="22"/>
          <w:szCs w:val="22"/>
        </w:rPr>
      </w:pPr>
      <w:r w:rsidRPr="005D5F9B">
        <w:rPr>
          <w:sz w:val="22"/>
          <w:szCs w:val="22"/>
        </w:rPr>
        <w:t xml:space="preserve">partecipare alle udienze e ricevere la sentenza del processo, solo se chiede alla persona accusata del reato il pagamento dei danni subiti dal reato </w:t>
      </w:r>
      <w:r>
        <w:rPr>
          <w:sz w:val="22"/>
          <w:szCs w:val="22"/>
        </w:rPr>
        <w:t>(come è spiegato oltre)</w:t>
      </w:r>
      <w:r w:rsidRPr="005D5F9B">
        <w:rPr>
          <w:sz w:val="22"/>
          <w:szCs w:val="22"/>
        </w:rPr>
        <w:t>.</w:t>
      </w:r>
    </w:p>
    <w:p w:rsidR="0048683E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0"/>
        </w:rPr>
      </w:pPr>
    </w:p>
    <w:p w:rsidR="0048683E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0"/>
        </w:rPr>
      </w:pPr>
    </w:p>
    <w:p w:rsidR="0048683E" w:rsidRPr="00260E97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260E97">
        <w:rPr>
          <w:b/>
          <w:szCs w:val="24"/>
        </w:rPr>
        <w:t xml:space="preserve">DOPO LA DENUNCIA O LA QUERELA LA VITTIMA </w:t>
      </w:r>
      <w:r>
        <w:rPr>
          <w:b/>
          <w:szCs w:val="24"/>
        </w:rPr>
        <w:t>DEL REATO QUANDO DOVRÀ TESTIMONIARE</w:t>
      </w:r>
      <w:r w:rsidRPr="00260E97">
        <w:rPr>
          <w:b/>
          <w:szCs w:val="24"/>
        </w:rPr>
        <w:t>?</w:t>
      </w:r>
    </w:p>
    <w:p w:rsidR="0048683E" w:rsidRPr="00671DD0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260E97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260E97">
        <w:rPr>
          <w:b/>
          <w:sz w:val="22"/>
          <w:szCs w:val="22"/>
        </w:rPr>
        <w:t xml:space="preserve">Durante la fase delle indagini preliminari, il pubblico ministero può chiedere che la </w:t>
      </w:r>
      <w:r>
        <w:rPr>
          <w:b/>
          <w:sz w:val="22"/>
          <w:szCs w:val="22"/>
        </w:rPr>
        <w:t xml:space="preserve">vittima del reato </w:t>
      </w:r>
      <w:r w:rsidRPr="00260E97">
        <w:rPr>
          <w:b/>
          <w:sz w:val="22"/>
          <w:szCs w:val="22"/>
        </w:rPr>
        <w:t>venga sentita come testi</w:t>
      </w:r>
      <w:r>
        <w:rPr>
          <w:b/>
          <w:sz w:val="22"/>
          <w:szCs w:val="22"/>
        </w:rPr>
        <w:t>mone in “incidente probatorio”.</w:t>
      </w:r>
    </w:p>
    <w:p w:rsidR="0048683E" w:rsidRPr="00260E97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60E97">
        <w:rPr>
          <w:sz w:val="22"/>
          <w:szCs w:val="22"/>
        </w:rPr>
        <w:t>In questo caso:</w:t>
      </w:r>
    </w:p>
    <w:p w:rsidR="0048683E" w:rsidRPr="00260E97" w:rsidRDefault="0048683E" w:rsidP="00B556F4">
      <w:pPr>
        <w:numPr>
          <w:ilvl w:val="0"/>
          <w:numId w:val="3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2"/>
          <w:szCs w:val="22"/>
        </w:rPr>
      </w:pPr>
      <w:r w:rsidRPr="00260E97">
        <w:rPr>
          <w:sz w:val="22"/>
          <w:szCs w:val="22"/>
        </w:rPr>
        <w:t xml:space="preserve">la vittima del reato viene sentita </w:t>
      </w:r>
      <w:r>
        <w:rPr>
          <w:sz w:val="22"/>
          <w:szCs w:val="22"/>
        </w:rPr>
        <w:t xml:space="preserve">prima del processo pubblico </w:t>
      </w:r>
      <w:r w:rsidRPr="00260E97">
        <w:rPr>
          <w:sz w:val="22"/>
          <w:szCs w:val="22"/>
        </w:rPr>
        <w:t>dal giudice, presenti il proprio avvocato/a, il pubblico ministero e il difensore della persona accusata del reato;</w:t>
      </w:r>
    </w:p>
    <w:p w:rsidR="0048683E" w:rsidRDefault="0048683E" w:rsidP="00B556F4">
      <w:pPr>
        <w:numPr>
          <w:ilvl w:val="0"/>
          <w:numId w:val="3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2"/>
          <w:szCs w:val="22"/>
        </w:rPr>
      </w:pPr>
      <w:r w:rsidRPr="00260E97">
        <w:rPr>
          <w:sz w:val="22"/>
          <w:szCs w:val="22"/>
        </w:rPr>
        <w:t>la sua testimonianza non dovrà più essere ripetuta, tranne eccezioni;</w:t>
      </w:r>
    </w:p>
    <w:p w:rsidR="0048683E" w:rsidRPr="006954A5" w:rsidRDefault="0048683E" w:rsidP="00B556F4">
      <w:pPr>
        <w:numPr>
          <w:ilvl w:val="0"/>
          <w:numId w:val="3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2"/>
          <w:szCs w:val="22"/>
        </w:rPr>
      </w:pPr>
      <w:r w:rsidRPr="006954A5">
        <w:rPr>
          <w:sz w:val="22"/>
          <w:szCs w:val="22"/>
        </w:rPr>
        <w:lastRenderedPageBreak/>
        <w:t>le sue dichiarazioni verranno inserite negli atti del processo e valutate dal giudice che con sentenza dovrà decidere sulla responsabilità penale della persona accusata del reato.</w:t>
      </w:r>
    </w:p>
    <w:p w:rsidR="0048683E" w:rsidRPr="00260E97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260E97">
        <w:rPr>
          <w:b/>
          <w:sz w:val="22"/>
          <w:szCs w:val="22"/>
        </w:rPr>
        <w:t xml:space="preserve">L’incidente probatorio della vittima del reato può essere chiesto quando; </w:t>
      </w:r>
    </w:p>
    <w:p w:rsidR="0048683E" w:rsidRPr="0009020B" w:rsidRDefault="0048683E" w:rsidP="00B556F4">
      <w:pPr>
        <w:numPr>
          <w:ilvl w:val="0"/>
          <w:numId w:val="3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9"/>
        <w:jc w:val="both"/>
        <w:rPr>
          <w:sz w:val="22"/>
          <w:szCs w:val="22"/>
        </w:rPr>
      </w:pPr>
      <w:r w:rsidRPr="00260E97">
        <w:rPr>
          <w:sz w:val="22"/>
          <w:szCs w:val="22"/>
        </w:rPr>
        <w:t xml:space="preserve">vi è fondato motivo di ritenere che la vittima del reato non potrà essere esaminata nel </w:t>
      </w:r>
      <w:r>
        <w:rPr>
          <w:sz w:val="22"/>
          <w:szCs w:val="22"/>
        </w:rPr>
        <w:t xml:space="preserve">processo pubblico </w:t>
      </w:r>
      <w:r w:rsidRPr="00260E97">
        <w:rPr>
          <w:sz w:val="22"/>
          <w:szCs w:val="22"/>
        </w:rPr>
        <w:t>per infermità o altro gra</w:t>
      </w:r>
      <w:r>
        <w:rPr>
          <w:sz w:val="22"/>
          <w:szCs w:val="22"/>
        </w:rPr>
        <w:t>ve impedimento;</w:t>
      </w:r>
    </w:p>
    <w:p w:rsidR="0048683E" w:rsidRPr="00260E97" w:rsidRDefault="0048683E" w:rsidP="00B556F4">
      <w:pPr>
        <w:numPr>
          <w:ilvl w:val="0"/>
          <w:numId w:val="3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2"/>
          <w:szCs w:val="22"/>
        </w:rPr>
      </w:pPr>
      <w:r w:rsidRPr="00260E97">
        <w:rPr>
          <w:sz w:val="22"/>
          <w:szCs w:val="22"/>
        </w:rPr>
        <w:t>quando, per elementi concreti e specifici, vi è fondato motivo di ritenere che la vittima del reato subisca violenza, minaccia, offerta o promessa di denaro (o di altra utilità) per non testimoniare o per testimoniare il falso.</w:t>
      </w:r>
    </w:p>
    <w:p w:rsidR="0048683E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</w:p>
    <w:p w:rsidR="0048683E" w:rsidRPr="00260E97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DA52E1">
        <w:rPr>
          <w:b/>
          <w:sz w:val="22"/>
          <w:szCs w:val="22"/>
        </w:rPr>
        <w:t xml:space="preserve">Attenzione! </w:t>
      </w:r>
      <w:r w:rsidRPr="00260E97">
        <w:rPr>
          <w:sz w:val="22"/>
          <w:szCs w:val="22"/>
        </w:rPr>
        <w:t xml:space="preserve">Le vittime di maltrattamenti, </w:t>
      </w:r>
      <w:r w:rsidRPr="00260E97">
        <w:rPr>
          <w:i/>
          <w:sz w:val="22"/>
          <w:szCs w:val="22"/>
        </w:rPr>
        <w:t>stalking</w:t>
      </w:r>
      <w:r w:rsidRPr="00260E97">
        <w:rPr>
          <w:sz w:val="22"/>
          <w:szCs w:val="22"/>
        </w:rPr>
        <w:t xml:space="preserve">, violenze sessuali, riduzione in schiavitù e comunque per le vittime in </w:t>
      </w:r>
      <w:r w:rsidRPr="003B5B58">
        <w:rPr>
          <w:sz w:val="22"/>
          <w:szCs w:val="22"/>
        </w:rPr>
        <w:t>condizione di particolare vulnerabilità</w:t>
      </w:r>
      <w:r w:rsidRPr="00260E97">
        <w:rPr>
          <w:sz w:val="22"/>
          <w:szCs w:val="22"/>
        </w:rPr>
        <w:t xml:space="preserve"> (come è spiegato oltre), possono richiedere di testimoniare in incidente probatorio in ogni caso</w:t>
      </w:r>
      <w:r>
        <w:rPr>
          <w:sz w:val="22"/>
          <w:szCs w:val="22"/>
        </w:rPr>
        <w:t>.</w:t>
      </w:r>
      <w:r w:rsidRPr="00260E97">
        <w:rPr>
          <w:sz w:val="22"/>
          <w:szCs w:val="22"/>
        </w:rPr>
        <w:t xml:space="preserve"> </w:t>
      </w:r>
    </w:p>
    <w:p w:rsidR="0048683E" w:rsidRPr="00260E97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260E97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60E97">
        <w:rPr>
          <w:b/>
          <w:sz w:val="22"/>
          <w:szCs w:val="22"/>
        </w:rPr>
        <w:t xml:space="preserve">Nei casi in cui la testimonianza della vittima del reato non avviene con </w:t>
      </w:r>
      <w:r w:rsidRPr="00260E97">
        <w:rPr>
          <w:b/>
          <w:i/>
          <w:sz w:val="22"/>
          <w:szCs w:val="22"/>
        </w:rPr>
        <w:t>incidente probatorio</w:t>
      </w:r>
      <w:r w:rsidRPr="00260E97">
        <w:rPr>
          <w:sz w:val="22"/>
          <w:szCs w:val="22"/>
        </w:rPr>
        <w:t>, la vittima</w:t>
      </w:r>
      <w:r>
        <w:rPr>
          <w:sz w:val="22"/>
          <w:szCs w:val="22"/>
        </w:rPr>
        <w:t xml:space="preserve"> del reato viene </w:t>
      </w:r>
      <w:r w:rsidRPr="00260E97">
        <w:rPr>
          <w:sz w:val="22"/>
          <w:szCs w:val="22"/>
        </w:rPr>
        <w:t xml:space="preserve">chiamata a testimoniare </w:t>
      </w:r>
      <w:r>
        <w:rPr>
          <w:sz w:val="22"/>
          <w:szCs w:val="22"/>
        </w:rPr>
        <w:t>nel processo pubblico d</w:t>
      </w:r>
      <w:r w:rsidRPr="00260E97">
        <w:rPr>
          <w:sz w:val="22"/>
          <w:szCs w:val="22"/>
        </w:rPr>
        <w:t xml:space="preserve">al giudice che decide </w:t>
      </w:r>
      <w:r>
        <w:rPr>
          <w:sz w:val="22"/>
          <w:szCs w:val="22"/>
        </w:rPr>
        <w:t>se la persona accusata del reato è colpevole o innocente.</w:t>
      </w:r>
    </w:p>
    <w:p w:rsidR="0048683E" w:rsidRPr="00260E97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In ogni caso, la vittima dei</w:t>
      </w:r>
      <w:r w:rsidRPr="00260E97">
        <w:rPr>
          <w:sz w:val="22"/>
          <w:szCs w:val="22"/>
        </w:rPr>
        <w:t xml:space="preserve"> reat</w:t>
      </w:r>
      <w:r>
        <w:rPr>
          <w:sz w:val="22"/>
          <w:szCs w:val="22"/>
        </w:rPr>
        <w:t>i</w:t>
      </w:r>
      <w:r w:rsidRPr="00260E97">
        <w:rPr>
          <w:sz w:val="22"/>
          <w:szCs w:val="22"/>
        </w:rPr>
        <w:t xml:space="preserve"> di maltrattamenti, </w:t>
      </w:r>
      <w:r w:rsidRPr="00260E97">
        <w:rPr>
          <w:i/>
          <w:sz w:val="22"/>
          <w:szCs w:val="22"/>
        </w:rPr>
        <w:t>stalking</w:t>
      </w:r>
      <w:r w:rsidRPr="00260E97">
        <w:rPr>
          <w:sz w:val="22"/>
          <w:szCs w:val="22"/>
        </w:rPr>
        <w:t xml:space="preserve">, violenza sessuale, riduzione in schiavitù </w:t>
      </w:r>
      <w:r w:rsidRPr="00260E97">
        <w:rPr>
          <w:b/>
          <w:sz w:val="22"/>
          <w:szCs w:val="22"/>
        </w:rPr>
        <w:t>anche se maggiorenne</w:t>
      </w:r>
      <w:r w:rsidRPr="00260E97">
        <w:rPr>
          <w:sz w:val="22"/>
          <w:szCs w:val="22"/>
        </w:rPr>
        <w:t xml:space="preserve"> su sua richiesta o su richiesta del suo avvocato/a ha diritto a testimoniare senza avere un contatto visivo con l’accusato, in genere al riparo di un paravento.</w:t>
      </w:r>
    </w:p>
    <w:p w:rsidR="0048683E" w:rsidRPr="00260E97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60E97">
        <w:rPr>
          <w:sz w:val="22"/>
          <w:szCs w:val="22"/>
        </w:rPr>
        <w:t>La vittima minorenne di anni 18 ha diritto di testimoniare con modalità protette e con la presenza di un</w:t>
      </w:r>
      <w:r>
        <w:rPr>
          <w:sz w:val="22"/>
          <w:szCs w:val="22"/>
        </w:rPr>
        <w:t>o</w:t>
      </w:r>
      <w:r w:rsidRPr="00260E97">
        <w:rPr>
          <w:sz w:val="22"/>
          <w:szCs w:val="22"/>
        </w:rPr>
        <w:t xml:space="preserve"> psicolog</w:t>
      </w:r>
      <w:r>
        <w:rPr>
          <w:sz w:val="22"/>
          <w:szCs w:val="22"/>
        </w:rPr>
        <w:t>o/</w:t>
      </w:r>
      <w:r w:rsidRPr="00260E97">
        <w:rPr>
          <w:sz w:val="22"/>
          <w:szCs w:val="22"/>
        </w:rPr>
        <w:t>a.</w:t>
      </w:r>
    </w:p>
    <w:p w:rsidR="0048683E" w:rsidRPr="00260E97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CB4B9A" w:rsidRDefault="0048683E" w:rsidP="0048683E">
      <w:pPr>
        <w:jc w:val="both"/>
        <w:rPr>
          <w:sz w:val="22"/>
          <w:szCs w:val="22"/>
        </w:rPr>
      </w:pPr>
    </w:p>
    <w:p w:rsidR="0048683E" w:rsidRPr="005D5F9B" w:rsidRDefault="0048683E" w:rsidP="0048683E">
      <w:pPr>
        <w:jc w:val="center"/>
        <w:rPr>
          <w:b/>
          <w:szCs w:val="24"/>
        </w:rPr>
      </w:pPr>
      <w:r w:rsidRPr="005D5F9B">
        <w:rPr>
          <w:b/>
          <w:szCs w:val="24"/>
        </w:rPr>
        <w:t>DURANTE IL PROCESSO CHE COSA PUÒ CHIEDERE LA VITTIMA DEL REATO</w:t>
      </w:r>
    </w:p>
    <w:p w:rsidR="0048683E" w:rsidRPr="005D5F9B" w:rsidRDefault="0048683E" w:rsidP="0048683E">
      <w:pPr>
        <w:jc w:val="center"/>
        <w:rPr>
          <w:b/>
          <w:szCs w:val="24"/>
        </w:rPr>
      </w:pPr>
      <w:r w:rsidRPr="005D5F9B">
        <w:rPr>
          <w:b/>
          <w:szCs w:val="24"/>
        </w:rPr>
        <w:t xml:space="preserve">ALLA PERSONA </w:t>
      </w:r>
      <w:r>
        <w:rPr>
          <w:b/>
          <w:szCs w:val="24"/>
        </w:rPr>
        <w:t>ACCUSATA DEL REATO</w:t>
      </w:r>
      <w:r w:rsidRPr="005D5F9B">
        <w:rPr>
          <w:b/>
          <w:szCs w:val="24"/>
        </w:rPr>
        <w:t>? RISARCIMENTO DEI DANNI E ALTRO</w:t>
      </w:r>
      <w:r>
        <w:rPr>
          <w:b/>
          <w:szCs w:val="24"/>
        </w:rPr>
        <w:t>.</w:t>
      </w:r>
    </w:p>
    <w:p w:rsidR="0048683E" w:rsidRPr="005D5F9B" w:rsidRDefault="0048683E" w:rsidP="0048683E">
      <w:pPr>
        <w:ind w:left="360"/>
        <w:jc w:val="both"/>
        <w:rPr>
          <w:sz w:val="20"/>
        </w:rPr>
      </w:pP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5D5F9B">
        <w:rPr>
          <w:b/>
          <w:sz w:val="22"/>
          <w:szCs w:val="22"/>
        </w:rPr>
        <w:t>La vittima del reato può chiedere nel corso del processo penale:</w:t>
      </w:r>
    </w:p>
    <w:p w:rsidR="0048683E" w:rsidRPr="005D5F9B" w:rsidRDefault="0048683E" w:rsidP="0048683E">
      <w:pPr>
        <w:numPr>
          <w:ilvl w:val="0"/>
          <w:numId w:val="8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il pagamento dei danni subiti;</w:t>
      </w:r>
    </w:p>
    <w:p w:rsidR="0048683E" w:rsidRPr="005D5F9B" w:rsidRDefault="0048683E" w:rsidP="0048683E">
      <w:pPr>
        <w:numPr>
          <w:ilvl w:val="0"/>
          <w:numId w:val="8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la rest</w:t>
      </w:r>
      <w:r>
        <w:rPr>
          <w:sz w:val="22"/>
          <w:szCs w:val="22"/>
        </w:rPr>
        <w:t>ituzione delle cose sottratte.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Per ottenere il pagamento dei danni e le restituzioni la vittima del reato deve “costituirsi parte civile” nel processo, necessariamente con un </w:t>
      </w:r>
      <w:r>
        <w:rPr>
          <w:sz w:val="22"/>
          <w:szCs w:val="22"/>
        </w:rPr>
        <w:t>avvocato/a</w:t>
      </w:r>
      <w:r w:rsidRPr="005D5F9B">
        <w:rPr>
          <w:sz w:val="22"/>
          <w:szCs w:val="22"/>
        </w:rPr>
        <w:t xml:space="preserve"> al quale deve rivolgersi anche per rispettare le regole previste dal codice di procedura penale</w:t>
      </w:r>
      <w:r>
        <w:rPr>
          <w:sz w:val="22"/>
          <w:szCs w:val="22"/>
        </w:rPr>
        <w:t>.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5D5F9B">
        <w:rPr>
          <w:sz w:val="22"/>
          <w:szCs w:val="22"/>
        </w:rPr>
        <w:t>La vittima può anche chiedere il pagamento dei danni e le restituzioni iniziando una causa davanti al giudice civile (tribunale o giudice di pace), rispettando le regole previste dalla legge che l’</w:t>
      </w:r>
      <w:r>
        <w:rPr>
          <w:sz w:val="22"/>
          <w:szCs w:val="22"/>
        </w:rPr>
        <w:t>avvocato/a</w:t>
      </w:r>
      <w:r w:rsidRPr="005D5F9B">
        <w:rPr>
          <w:sz w:val="22"/>
          <w:szCs w:val="22"/>
        </w:rPr>
        <w:t xml:space="preserve"> conosce. </w:t>
      </w:r>
    </w:p>
    <w:p w:rsidR="0048683E" w:rsidRPr="005D5F9B" w:rsidRDefault="0048683E" w:rsidP="0048683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CB4B9A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5D5F9B" w:rsidRDefault="0048683E" w:rsidP="0048683E">
      <w:pPr>
        <w:jc w:val="center"/>
        <w:rPr>
          <w:b/>
          <w:szCs w:val="24"/>
        </w:rPr>
      </w:pPr>
      <w:r w:rsidRPr="005D5F9B">
        <w:rPr>
          <w:b/>
          <w:szCs w:val="24"/>
        </w:rPr>
        <w:t>QUALI SONO I DIRITTI DI CHI NON PARLA, NON LEGGE E NON CAPISCE L’ITALIANO?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  <w:r w:rsidRPr="005D5F9B">
        <w:rPr>
          <w:b/>
          <w:sz w:val="22"/>
          <w:szCs w:val="22"/>
        </w:rPr>
        <w:t>Se la vittima del reato non legge, non parla o non capisce l’italiano può chiedere di far tradurre nella sua lingua gli atti del processo</w:t>
      </w:r>
      <w:r>
        <w:rPr>
          <w:b/>
          <w:sz w:val="22"/>
          <w:szCs w:val="22"/>
        </w:rPr>
        <w:t>,</w:t>
      </w:r>
      <w:r w:rsidRPr="005D5F9B">
        <w:rPr>
          <w:b/>
          <w:sz w:val="22"/>
          <w:szCs w:val="22"/>
        </w:rPr>
        <w:t xml:space="preserve"> con le seguenti modalità:</w:t>
      </w:r>
    </w:p>
    <w:p w:rsidR="0048683E" w:rsidRPr="005D5F9B" w:rsidRDefault="0048683E" w:rsidP="00B556F4">
      <w:pPr>
        <w:numPr>
          <w:ilvl w:val="0"/>
          <w:numId w:val="35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13"/>
        <w:jc w:val="both"/>
        <w:rPr>
          <w:b/>
          <w:sz w:val="22"/>
          <w:szCs w:val="22"/>
        </w:rPr>
      </w:pPr>
      <w:r w:rsidRPr="005D5F9B">
        <w:rPr>
          <w:sz w:val="22"/>
          <w:szCs w:val="22"/>
        </w:rPr>
        <w:t xml:space="preserve">se presenta una </w:t>
      </w:r>
      <w:r>
        <w:rPr>
          <w:sz w:val="22"/>
          <w:szCs w:val="22"/>
        </w:rPr>
        <w:t>denuncia o una querela</w:t>
      </w:r>
      <w:r w:rsidRPr="005D5F9B">
        <w:rPr>
          <w:sz w:val="22"/>
          <w:szCs w:val="22"/>
        </w:rPr>
        <w:t xml:space="preserve">, ha il diritto di </w:t>
      </w:r>
      <w:r>
        <w:rPr>
          <w:sz w:val="22"/>
          <w:szCs w:val="22"/>
        </w:rPr>
        <w:t>usare</w:t>
      </w:r>
      <w:r w:rsidRPr="005D5F9B">
        <w:rPr>
          <w:sz w:val="22"/>
          <w:szCs w:val="22"/>
        </w:rPr>
        <w:t xml:space="preserve"> una lingua da lei conosciuta.</w:t>
      </w:r>
    </w:p>
    <w:p w:rsidR="0048683E" w:rsidRPr="00385370" w:rsidRDefault="0048683E" w:rsidP="0048683E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  <w:sz w:val="22"/>
          <w:szCs w:val="22"/>
        </w:rPr>
      </w:pPr>
      <w:r w:rsidRPr="005D5F9B">
        <w:rPr>
          <w:sz w:val="22"/>
          <w:szCs w:val="22"/>
        </w:rPr>
        <w:t>Negli stessi casi ha diritto di chiedere e ottenere la traduzione</w:t>
      </w:r>
      <w:r>
        <w:rPr>
          <w:sz w:val="22"/>
          <w:szCs w:val="22"/>
        </w:rPr>
        <w:t xml:space="preserve"> (a spese dello Stato) dell’</w:t>
      </w:r>
      <w:r w:rsidRPr="005D5F9B">
        <w:rPr>
          <w:sz w:val="22"/>
          <w:szCs w:val="22"/>
        </w:rPr>
        <w:t xml:space="preserve">attestazione di ricezione della </w:t>
      </w:r>
      <w:r>
        <w:rPr>
          <w:sz w:val="22"/>
          <w:szCs w:val="22"/>
        </w:rPr>
        <w:t xml:space="preserve">denuncia o della querela </w:t>
      </w:r>
      <w:r w:rsidRPr="005D5F9B">
        <w:rPr>
          <w:sz w:val="22"/>
          <w:szCs w:val="22"/>
        </w:rPr>
        <w:t>in una lingua da lei conosciuta</w:t>
      </w:r>
      <w:r>
        <w:rPr>
          <w:sz w:val="22"/>
          <w:szCs w:val="22"/>
        </w:rPr>
        <w:t>;</w:t>
      </w:r>
    </w:p>
    <w:p w:rsidR="0048683E" w:rsidRDefault="0048683E" w:rsidP="00B556F4">
      <w:pPr>
        <w:numPr>
          <w:ilvl w:val="0"/>
          <w:numId w:val="35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b/>
          <w:sz w:val="22"/>
          <w:szCs w:val="22"/>
        </w:rPr>
      </w:pPr>
      <w:r w:rsidRPr="005D5F9B">
        <w:rPr>
          <w:sz w:val="22"/>
          <w:szCs w:val="22"/>
        </w:rPr>
        <w:t>se vuole (o deve) fare una dichiarazione in lingua straniera, anche p</w:t>
      </w:r>
      <w:r>
        <w:rPr>
          <w:sz w:val="22"/>
          <w:szCs w:val="22"/>
        </w:rPr>
        <w:t xml:space="preserve">er iscritto, viene nominato un </w:t>
      </w:r>
      <w:r w:rsidRPr="00DA52E1">
        <w:rPr>
          <w:sz w:val="22"/>
          <w:szCs w:val="22"/>
        </w:rPr>
        <w:t>interprete e la sua dichiarazione viene tradotta;</w:t>
      </w:r>
    </w:p>
    <w:p w:rsidR="0048683E" w:rsidRDefault="0048683E" w:rsidP="00B556F4">
      <w:pPr>
        <w:numPr>
          <w:ilvl w:val="0"/>
          <w:numId w:val="35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13"/>
        <w:jc w:val="both"/>
        <w:rPr>
          <w:b/>
          <w:sz w:val="22"/>
          <w:szCs w:val="22"/>
        </w:rPr>
      </w:pPr>
      <w:r>
        <w:rPr>
          <w:sz w:val="22"/>
          <w:szCs w:val="22"/>
        </w:rPr>
        <w:t>se intende partecipare all’</w:t>
      </w:r>
      <w:r w:rsidRPr="00DA52E1">
        <w:rPr>
          <w:sz w:val="22"/>
          <w:szCs w:val="22"/>
        </w:rPr>
        <w:t>udienza avrà un interprete</w:t>
      </w:r>
      <w:r>
        <w:rPr>
          <w:sz w:val="22"/>
          <w:szCs w:val="22"/>
        </w:rPr>
        <w:t xml:space="preserve"> (pagato dallo Stato)</w:t>
      </w:r>
      <w:r w:rsidRPr="00DA52E1">
        <w:rPr>
          <w:sz w:val="22"/>
          <w:szCs w:val="22"/>
        </w:rPr>
        <w:t>, se ne fa richiesta;</w:t>
      </w:r>
    </w:p>
    <w:p w:rsidR="0048683E" w:rsidRPr="003B5B58" w:rsidRDefault="0048683E" w:rsidP="00B556F4">
      <w:pPr>
        <w:numPr>
          <w:ilvl w:val="0"/>
          <w:numId w:val="35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b/>
          <w:sz w:val="22"/>
          <w:szCs w:val="22"/>
        </w:rPr>
      </w:pPr>
      <w:r w:rsidRPr="00DA52E1">
        <w:rPr>
          <w:sz w:val="22"/>
          <w:szCs w:val="22"/>
        </w:rPr>
        <w:t>ha diritto alla traduzione gratuita degli atti, o parti di essi, che contengono informazioni utili per</w:t>
      </w:r>
      <w:r w:rsidRPr="00DA52E1">
        <w:rPr>
          <w:b/>
          <w:sz w:val="22"/>
          <w:szCs w:val="22"/>
        </w:rPr>
        <w:t xml:space="preserve"> </w:t>
      </w:r>
      <w:r w:rsidRPr="00260E97">
        <w:rPr>
          <w:sz w:val="22"/>
          <w:szCs w:val="22"/>
        </w:rPr>
        <w:t>poter esercitare i suoi diritti</w:t>
      </w:r>
      <w:r w:rsidRPr="003B5B58">
        <w:rPr>
          <w:sz w:val="22"/>
          <w:szCs w:val="22"/>
        </w:rPr>
        <w:t>.</w:t>
      </w:r>
    </w:p>
    <w:p w:rsidR="0048683E" w:rsidRPr="00CB4B9A" w:rsidRDefault="0048683E" w:rsidP="0048683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</w:rPr>
      </w:pP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5D5F9B">
        <w:rPr>
          <w:b/>
          <w:szCs w:val="24"/>
        </w:rPr>
        <w:t>COME OTTENERE PROTEZIONE IN CASO DI PERICOLO?</w:t>
      </w:r>
    </w:p>
    <w:p w:rsidR="0048683E" w:rsidRPr="00CB4B9A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</w:p>
    <w:p w:rsidR="0048683E" w:rsidRPr="005D5F9B" w:rsidRDefault="0048683E" w:rsidP="0048683E">
      <w:pPr>
        <w:jc w:val="both"/>
      </w:pPr>
      <w:r w:rsidRPr="005D5F9B">
        <w:rPr>
          <w:i/>
        </w:rPr>
        <w:t xml:space="preserve"> </w:t>
      </w:r>
      <w:r w:rsidRPr="005D5F9B">
        <w:t xml:space="preserve">Se si sente in pericolo, </w:t>
      </w:r>
      <w:r w:rsidRPr="005D5F9B">
        <w:rPr>
          <w:b/>
        </w:rPr>
        <w:t>la vittima del reato</w:t>
      </w:r>
      <w:r w:rsidRPr="005D5F9B">
        <w:t xml:space="preserve"> può</w:t>
      </w:r>
      <w:r>
        <w:t xml:space="preserve"> essere tutelata in molti modi:</w:t>
      </w:r>
    </w:p>
    <w:p w:rsidR="0048683E" w:rsidRPr="005D5F9B" w:rsidRDefault="0048683E" w:rsidP="00B556F4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color w:val="000000"/>
          <w:sz w:val="22"/>
          <w:szCs w:val="22"/>
        </w:rPr>
      </w:pPr>
      <w:r w:rsidRPr="005D5F9B">
        <w:rPr>
          <w:sz w:val="22"/>
          <w:szCs w:val="22"/>
        </w:rPr>
        <w:lastRenderedPageBreak/>
        <w:t xml:space="preserve">innanzitutto la vittima può chiedere che l’indirizzo del luogo in cui abita abitualmente non venga scritto negli atti del processo. Se nella denuncia o nella querela la vittima del reato nomina un </w:t>
      </w:r>
      <w:r>
        <w:rPr>
          <w:sz w:val="22"/>
          <w:szCs w:val="22"/>
        </w:rPr>
        <w:t>avvocato/a</w:t>
      </w:r>
      <w:r w:rsidRPr="005D5F9B">
        <w:rPr>
          <w:sz w:val="22"/>
          <w:szCs w:val="22"/>
        </w:rPr>
        <w:t xml:space="preserve"> tutti gli avvisi arriveranno all’</w:t>
      </w:r>
      <w:r>
        <w:rPr>
          <w:sz w:val="22"/>
          <w:szCs w:val="22"/>
        </w:rPr>
        <w:t>avvocato/a</w:t>
      </w:r>
      <w:r w:rsidRPr="005D5F9B">
        <w:rPr>
          <w:sz w:val="22"/>
          <w:szCs w:val="22"/>
        </w:rPr>
        <w:t xml:space="preserve"> e quindi non è necessario che indichi il suo indirizzo;</w:t>
      </w:r>
    </w:p>
    <w:p w:rsidR="0048683E" w:rsidRPr="005D5F9B" w:rsidRDefault="0048683E" w:rsidP="00B556F4">
      <w:pPr>
        <w:numPr>
          <w:ilvl w:val="0"/>
          <w:numId w:val="19"/>
        </w:numPr>
        <w:tabs>
          <w:tab w:val="left" w:pos="851"/>
        </w:tabs>
        <w:ind w:left="851" w:hanging="425"/>
        <w:contextualSpacing/>
        <w:jc w:val="both"/>
      </w:pPr>
      <w:r w:rsidRPr="005D5F9B">
        <w:t>quando viene commesso un reato, carabinieri, polizia e tutti gli appartenenti alla polizia giudiziaria hanno il dovere di impedire che il reato continui e anche di arrestare la persona accusata del reato. Pertanto le vittime del reato possono telefonare al numero 112 o al 113 e chiamare i carabinieri o la polizia</w:t>
      </w:r>
      <w:r>
        <w:t>;</w:t>
      </w:r>
    </w:p>
    <w:p w:rsidR="0048683E" w:rsidRPr="005D5F9B" w:rsidRDefault="0048683E" w:rsidP="00B556F4">
      <w:pPr>
        <w:numPr>
          <w:ilvl w:val="0"/>
          <w:numId w:val="19"/>
        </w:numPr>
        <w:tabs>
          <w:tab w:val="left" w:pos="851"/>
        </w:tabs>
        <w:ind w:left="851" w:hanging="425"/>
        <w:contextualSpacing/>
        <w:jc w:val="both"/>
      </w:pPr>
      <w:r w:rsidRPr="005D5F9B">
        <w:t>nei casi più gravi, il pubblico ministero può chiedere al giudice la limitazione della libertà della persona accusata del reato. La limitazione della libertà può andare dal divieto di avvicin</w:t>
      </w:r>
      <w:r>
        <w:t>are la vittima fino al carcere;</w:t>
      </w:r>
    </w:p>
    <w:p w:rsidR="0048683E" w:rsidRPr="00B010CD" w:rsidRDefault="0048683E" w:rsidP="00B556F4">
      <w:pPr>
        <w:numPr>
          <w:ilvl w:val="0"/>
          <w:numId w:val="19"/>
        </w:numPr>
        <w:tabs>
          <w:tab w:val="left" w:pos="851"/>
        </w:tabs>
        <w:ind w:left="851" w:hanging="425"/>
        <w:contextualSpacing/>
        <w:jc w:val="both"/>
      </w:pPr>
      <w:r w:rsidRPr="00B010CD">
        <w:t xml:space="preserve">se la persona accusata del reato </w:t>
      </w:r>
      <w:r w:rsidRPr="00DA52E1">
        <w:t xml:space="preserve">è un parente o un </w:t>
      </w:r>
      <w:r w:rsidRPr="00260E97">
        <w:t xml:space="preserve">suo convivente, </w:t>
      </w:r>
      <w:r w:rsidRPr="00260E97">
        <w:rPr>
          <w:b/>
        </w:rPr>
        <w:t>la vittima del reato</w:t>
      </w:r>
      <w:r w:rsidRPr="00260E97">
        <w:t xml:space="preserve">: </w:t>
      </w:r>
    </w:p>
    <w:p w:rsidR="0048683E" w:rsidRPr="005D5F9B" w:rsidRDefault="0048683E" w:rsidP="00B556F4">
      <w:pPr>
        <w:numPr>
          <w:ilvl w:val="1"/>
          <w:numId w:val="19"/>
        </w:numPr>
        <w:tabs>
          <w:tab w:val="left" w:pos="0"/>
          <w:tab w:val="left" w:pos="1134"/>
        </w:tabs>
        <w:ind w:left="993" w:hanging="142"/>
        <w:contextualSpacing/>
        <w:jc w:val="both"/>
        <w:rPr>
          <w:b/>
        </w:rPr>
      </w:pPr>
      <w:r w:rsidRPr="005D5F9B">
        <w:rPr>
          <w:b/>
        </w:rPr>
        <w:t xml:space="preserve">può chiedere che la persona </w:t>
      </w:r>
      <w:r>
        <w:rPr>
          <w:b/>
        </w:rPr>
        <w:t>accusata del reato:</w:t>
      </w:r>
    </w:p>
    <w:p w:rsidR="0048683E" w:rsidRPr="00CB4B9A" w:rsidRDefault="0048683E" w:rsidP="00B556F4">
      <w:pPr>
        <w:numPr>
          <w:ilvl w:val="1"/>
          <w:numId w:val="20"/>
        </w:numPr>
        <w:tabs>
          <w:tab w:val="left" w:pos="284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 w:hanging="283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sia allontanata dalla casa in cui viveva con la vittima del reato e le sia vietato di</w:t>
      </w:r>
      <w:r>
        <w:rPr>
          <w:sz w:val="22"/>
          <w:szCs w:val="22"/>
        </w:rPr>
        <w:t xml:space="preserve"> </w:t>
      </w:r>
      <w:r w:rsidRPr="00CB4B9A">
        <w:rPr>
          <w:sz w:val="22"/>
          <w:szCs w:val="22"/>
        </w:rPr>
        <w:t xml:space="preserve">avvicinarsi ai posti frequentati abitualmente dalla </w:t>
      </w:r>
      <w:r>
        <w:rPr>
          <w:sz w:val="22"/>
          <w:szCs w:val="22"/>
        </w:rPr>
        <w:t>vittima;</w:t>
      </w:r>
    </w:p>
    <w:p w:rsidR="0048683E" w:rsidRPr="005D5F9B" w:rsidRDefault="0048683E" w:rsidP="00B556F4">
      <w:pPr>
        <w:numPr>
          <w:ilvl w:val="1"/>
          <w:numId w:val="20"/>
        </w:numPr>
        <w:tabs>
          <w:tab w:val="left" w:pos="284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oppure </w:t>
      </w:r>
      <w:r>
        <w:rPr>
          <w:sz w:val="22"/>
          <w:szCs w:val="22"/>
        </w:rPr>
        <w:t>di</w:t>
      </w:r>
      <w:r w:rsidRPr="005D5F9B">
        <w:rPr>
          <w:sz w:val="22"/>
          <w:szCs w:val="22"/>
        </w:rPr>
        <w:t xml:space="preserve"> avvicinarsi ai luoghi frequentati dalla vittima;</w:t>
      </w:r>
    </w:p>
    <w:p w:rsidR="0048683E" w:rsidRPr="005D5F9B" w:rsidRDefault="0048683E" w:rsidP="00B556F4">
      <w:pPr>
        <w:numPr>
          <w:ilvl w:val="1"/>
          <w:numId w:val="20"/>
        </w:numPr>
        <w:tabs>
          <w:tab w:val="left" w:pos="284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sia sottoposta a misure più gravi, compreso il carcere.</w:t>
      </w:r>
    </w:p>
    <w:p w:rsidR="0048683E" w:rsidRPr="005D5F9B" w:rsidRDefault="0048683E" w:rsidP="0048683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142"/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Se la persona </w:t>
      </w:r>
      <w:r>
        <w:rPr>
          <w:sz w:val="22"/>
          <w:szCs w:val="22"/>
        </w:rPr>
        <w:t xml:space="preserve">accusata del reato </w:t>
      </w:r>
      <w:r w:rsidRPr="005D5F9B">
        <w:rPr>
          <w:sz w:val="22"/>
          <w:szCs w:val="22"/>
        </w:rPr>
        <w:t>non rispetta gli ordini del giudice può essere mandata in carcere</w:t>
      </w:r>
      <w:r>
        <w:rPr>
          <w:sz w:val="22"/>
          <w:szCs w:val="22"/>
        </w:rPr>
        <w:t>.</w:t>
      </w:r>
    </w:p>
    <w:p w:rsidR="0048683E" w:rsidRPr="005D5F9B" w:rsidRDefault="0048683E" w:rsidP="00B556F4">
      <w:pPr>
        <w:numPr>
          <w:ilvl w:val="1"/>
          <w:numId w:val="19"/>
        </w:numPr>
        <w:tabs>
          <w:tab w:val="left" w:pos="284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sz w:val="22"/>
          <w:szCs w:val="22"/>
        </w:rPr>
      </w:pPr>
      <w:r w:rsidRPr="005D5F9B">
        <w:rPr>
          <w:b/>
          <w:sz w:val="22"/>
          <w:szCs w:val="22"/>
        </w:rPr>
        <w:t>ha il diritto di essere avvisata</w:t>
      </w:r>
      <w:r w:rsidRPr="005D5F9B">
        <w:rPr>
          <w:sz w:val="22"/>
          <w:szCs w:val="22"/>
        </w:rPr>
        <w:t xml:space="preserve"> se il giudice ha adottato nei confronti della persona accusata del reato i provvedimenti di allontanamento o di divieto di avvicinamento. Se la vittima conosce i provvedimenti che il giudice ha adottato nei confronti della persona accusata del reato, può segnalare eventuali violazioni. Se la persona accusata del reato viola i provvedimenti restrittivi del giudice può andare incontro a misure più severe per poter garantire una maggiore protezione della vittima;</w:t>
      </w:r>
    </w:p>
    <w:p w:rsidR="0048683E" w:rsidRPr="005D5F9B" w:rsidRDefault="0048683E" w:rsidP="00B556F4">
      <w:pPr>
        <w:numPr>
          <w:ilvl w:val="0"/>
          <w:numId w:val="19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94"/>
        <w:jc w:val="both"/>
        <w:rPr>
          <w:b/>
          <w:sz w:val="22"/>
          <w:szCs w:val="22"/>
        </w:rPr>
      </w:pPr>
      <w:r w:rsidRPr="005D5F9B">
        <w:rPr>
          <w:sz w:val="22"/>
          <w:szCs w:val="22"/>
        </w:rPr>
        <w:t>la vittima di reato commesso con danni alle persone (per esempio, maltrattamenti):</w:t>
      </w:r>
    </w:p>
    <w:p w:rsidR="0048683E" w:rsidRPr="004063BF" w:rsidRDefault="0048683E" w:rsidP="00B556F4">
      <w:pPr>
        <w:numPr>
          <w:ilvl w:val="0"/>
          <w:numId w:val="31"/>
        </w:numPr>
        <w:tabs>
          <w:tab w:val="left" w:pos="284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/>
          <w:sz w:val="22"/>
          <w:szCs w:val="22"/>
        </w:rPr>
      </w:pPr>
      <w:r w:rsidRPr="005D5F9B">
        <w:rPr>
          <w:b/>
          <w:sz w:val="22"/>
          <w:szCs w:val="22"/>
        </w:rPr>
        <w:t>può chiedere di essere avvisata</w:t>
      </w:r>
      <w:r w:rsidRPr="005D5F9B">
        <w:rPr>
          <w:sz w:val="22"/>
          <w:szCs w:val="22"/>
        </w:rPr>
        <w:t xml:space="preserve"> (anche scrivendolo nella denuncia o nella querela) se </w:t>
      </w:r>
      <w:r w:rsidRPr="004063BF">
        <w:rPr>
          <w:sz w:val="22"/>
          <w:szCs w:val="22"/>
        </w:rPr>
        <w:t>la persona accusata del reato:</w:t>
      </w:r>
    </w:p>
    <w:p w:rsidR="0048683E" w:rsidRPr="005D5F9B" w:rsidRDefault="0048683E" w:rsidP="00B556F4">
      <w:pPr>
        <w:numPr>
          <w:ilvl w:val="1"/>
          <w:numId w:val="2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418"/>
        <w:jc w:val="both"/>
        <w:rPr>
          <w:b/>
          <w:sz w:val="22"/>
          <w:szCs w:val="22"/>
        </w:rPr>
      </w:pPr>
      <w:r w:rsidRPr="005D5F9B">
        <w:rPr>
          <w:sz w:val="22"/>
          <w:szCs w:val="22"/>
        </w:rPr>
        <w:t>esce dal carcere o dal luogo di detenzione perché ha finito di scontare la pena;</w:t>
      </w:r>
    </w:p>
    <w:p w:rsidR="0048683E" w:rsidRPr="004063BF" w:rsidRDefault="0048683E" w:rsidP="00B556F4">
      <w:pPr>
        <w:numPr>
          <w:ilvl w:val="1"/>
          <w:numId w:val="2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43" w:hanging="425"/>
        <w:jc w:val="both"/>
        <w:rPr>
          <w:b/>
          <w:sz w:val="22"/>
          <w:szCs w:val="22"/>
        </w:rPr>
      </w:pPr>
      <w:r w:rsidRPr="005D5F9B">
        <w:rPr>
          <w:sz w:val="22"/>
          <w:szCs w:val="22"/>
        </w:rPr>
        <w:t>esce dal luogo in cui è ricoverato perché gli è stata applicata una misura di sicurezza</w:t>
      </w:r>
      <w:r w:rsidRPr="004063BF">
        <w:rPr>
          <w:b/>
          <w:sz w:val="22"/>
          <w:szCs w:val="22"/>
        </w:rPr>
        <w:t xml:space="preserve"> </w:t>
      </w:r>
      <w:r w:rsidRPr="004063BF">
        <w:rPr>
          <w:sz w:val="22"/>
          <w:szCs w:val="22"/>
        </w:rPr>
        <w:t>detentiva;</w:t>
      </w:r>
    </w:p>
    <w:p w:rsidR="0048683E" w:rsidRPr="00B010CD" w:rsidRDefault="0048683E" w:rsidP="00B556F4">
      <w:pPr>
        <w:numPr>
          <w:ilvl w:val="1"/>
          <w:numId w:val="2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418"/>
        <w:jc w:val="both"/>
        <w:rPr>
          <w:sz w:val="22"/>
          <w:szCs w:val="22"/>
        </w:rPr>
      </w:pPr>
      <w:r w:rsidRPr="00B010CD">
        <w:rPr>
          <w:sz w:val="22"/>
          <w:szCs w:val="22"/>
        </w:rPr>
        <w:t>evade, cioè fugge da</w:t>
      </w:r>
      <w:r w:rsidRPr="00DA52E1">
        <w:rPr>
          <w:sz w:val="22"/>
          <w:szCs w:val="22"/>
        </w:rPr>
        <w:t>l carcere o dal luogo in cui è in arresto;</w:t>
      </w:r>
    </w:p>
    <w:p w:rsidR="0048683E" w:rsidRPr="005D5F9B" w:rsidRDefault="0048683E" w:rsidP="00B556F4">
      <w:pPr>
        <w:numPr>
          <w:ilvl w:val="0"/>
          <w:numId w:val="31"/>
        </w:numPr>
        <w:tabs>
          <w:tab w:val="left" w:pos="284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sz w:val="22"/>
          <w:szCs w:val="22"/>
        </w:rPr>
      </w:pPr>
      <w:r w:rsidRPr="005D5F9B">
        <w:rPr>
          <w:b/>
          <w:sz w:val="22"/>
          <w:szCs w:val="22"/>
        </w:rPr>
        <w:t>ha diritto di avere comunicazione</w:t>
      </w:r>
      <w:r w:rsidRPr="005D5F9B">
        <w:rPr>
          <w:sz w:val="22"/>
          <w:szCs w:val="22"/>
        </w:rPr>
        <w:t>:</w:t>
      </w:r>
    </w:p>
    <w:p w:rsidR="0048683E" w:rsidRPr="00B010CD" w:rsidRDefault="0048683E" w:rsidP="00B556F4">
      <w:pPr>
        <w:numPr>
          <w:ilvl w:val="0"/>
          <w:numId w:val="32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43" w:hanging="436"/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se sono state adottate misure nei confronti della persona </w:t>
      </w:r>
      <w:r>
        <w:rPr>
          <w:sz w:val="22"/>
          <w:szCs w:val="22"/>
        </w:rPr>
        <w:t>accusata</w:t>
      </w:r>
      <w:r w:rsidRPr="005D5F9B">
        <w:rPr>
          <w:sz w:val="22"/>
          <w:szCs w:val="22"/>
        </w:rPr>
        <w:t xml:space="preserve"> del reato</w:t>
      </w:r>
      <w:r>
        <w:rPr>
          <w:sz w:val="22"/>
          <w:szCs w:val="22"/>
        </w:rPr>
        <w:t xml:space="preserve"> </w:t>
      </w:r>
      <w:r w:rsidRPr="00B010CD">
        <w:rPr>
          <w:sz w:val="22"/>
          <w:szCs w:val="22"/>
        </w:rPr>
        <w:t xml:space="preserve">(carcere, </w:t>
      </w:r>
      <w:r>
        <w:rPr>
          <w:sz w:val="22"/>
          <w:szCs w:val="22"/>
        </w:rPr>
        <w:t>a</w:t>
      </w:r>
      <w:r w:rsidRPr="00B010CD">
        <w:rPr>
          <w:sz w:val="22"/>
          <w:szCs w:val="22"/>
        </w:rPr>
        <w:t>rresti domiciliari, divieto di avvicinamento ecc.);</w:t>
      </w:r>
    </w:p>
    <w:p w:rsidR="0048683E" w:rsidRPr="005D5F9B" w:rsidRDefault="0048683E" w:rsidP="00B556F4">
      <w:pPr>
        <w:numPr>
          <w:ilvl w:val="2"/>
          <w:numId w:val="32"/>
        </w:numPr>
        <w:tabs>
          <w:tab w:val="left" w:pos="284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43" w:hanging="479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se è stata richiesta la revoca delle misure sopra descritte</w:t>
      </w:r>
      <w:r>
        <w:rPr>
          <w:sz w:val="22"/>
          <w:szCs w:val="22"/>
        </w:rPr>
        <w:t>. In questo caso, deve presentare al giudice un atto scritto entro 2 giorni se vuole opporsi alla revoca della misura;</w:t>
      </w:r>
    </w:p>
    <w:p w:rsidR="0048683E" w:rsidRDefault="0048683E" w:rsidP="00B556F4">
      <w:pPr>
        <w:numPr>
          <w:ilvl w:val="0"/>
          <w:numId w:val="32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23"/>
        <w:jc w:val="both"/>
        <w:rPr>
          <w:sz w:val="22"/>
          <w:szCs w:val="22"/>
        </w:rPr>
      </w:pPr>
      <w:r w:rsidRPr="005D5F9B">
        <w:rPr>
          <w:sz w:val="22"/>
          <w:szCs w:val="22"/>
        </w:rPr>
        <w:t>se sono state modificate le misure emesse dal g</w:t>
      </w:r>
      <w:r>
        <w:rPr>
          <w:sz w:val="22"/>
          <w:szCs w:val="22"/>
        </w:rPr>
        <w:t>iudice;</w:t>
      </w:r>
    </w:p>
    <w:p w:rsidR="0048683E" w:rsidRDefault="0048683E" w:rsidP="0048683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In questo modo la vittima </w:t>
      </w:r>
      <w:r>
        <w:rPr>
          <w:sz w:val="22"/>
          <w:szCs w:val="22"/>
        </w:rPr>
        <w:t xml:space="preserve">del reato </w:t>
      </w:r>
      <w:r w:rsidRPr="005D5F9B">
        <w:rPr>
          <w:sz w:val="22"/>
          <w:szCs w:val="22"/>
        </w:rPr>
        <w:t xml:space="preserve">sa se la persona </w:t>
      </w:r>
      <w:r>
        <w:rPr>
          <w:sz w:val="22"/>
          <w:szCs w:val="22"/>
        </w:rPr>
        <w:t>accusata del reato</w:t>
      </w:r>
      <w:r w:rsidRPr="005D5F9B">
        <w:rPr>
          <w:sz w:val="22"/>
          <w:szCs w:val="22"/>
        </w:rPr>
        <w:t xml:space="preserve"> è libera o è limitata nei suoi movimenti.</w:t>
      </w:r>
    </w:p>
    <w:p w:rsidR="0048683E" w:rsidRDefault="0048683E" w:rsidP="0048683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b/>
          <w:sz w:val="22"/>
          <w:szCs w:val="22"/>
        </w:rPr>
        <w:t>Attenzione!</w:t>
      </w:r>
      <w:r w:rsidRPr="005D5F9B">
        <w:rPr>
          <w:sz w:val="22"/>
          <w:szCs w:val="22"/>
        </w:rPr>
        <w:t xml:space="preserve"> Queste informazioni sono fornite alla </w:t>
      </w:r>
      <w:r w:rsidRPr="005D5F9B">
        <w:rPr>
          <w:sz w:val="22"/>
          <w:szCs w:val="22"/>
          <w:u w:val="single"/>
        </w:rPr>
        <w:t>vittima</w:t>
      </w:r>
      <w:r w:rsidRPr="005D5F9B">
        <w:rPr>
          <w:sz w:val="22"/>
          <w:szCs w:val="22"/>
        </w:rPr>
        <w:t xml:space="preserve"> solo se la vittima del reato ha scelto o dichiarato il suo domicilio al momento della </w:t>
      </w:r>
      <w:r>
        <w:rPr>
          <w:sz w:val="22"/>
          <w:szCs w:val="22"/>
        </w:rPr>
        <w:t xml:space="preserve">presentazione della denuncia o della querela o </w:t>
      </w:r>
      <w:r w:rsidRPr="005D5F9B">
        <w:rPr>
          <w:sz w:val="22"/>
          <w:szCs w:val="22"/>
        </w:rPr>
        <w:t xml:space="preserve">in un momento successivo. Se la vittima ha nominato un </w:t>
      </w:r>
      <w:r>
        <w:rPr>
          <w:sz w:val="22"/>
          <w:szCs w:val="22"/>
          <w:u w:val="single"/>
        </w:rPr>
        <w:t>avvocato/a</w:t>
      </w:r>
      <w:r w:rsidRPr="005D5F9B">
        <w:rPr>
          <w:sz w:val="22"/>
          <w:szCs w:val="22"/>
          <w:u w:val="single"/>
        </w:rPr>
        <w:t xml:space="preserve"> </w:t>
      </w:r>
      <w:r w:rsidRPr="005D5F9B">
        <w:rPr>
          <w:sz w:val="22"/>
          <w:szCs w:val="22"/>
        </w:rPr>
        <w:t xml:space="preserve">le comunicazioni sono fornite al suo </w:t>
      </w:r>
      <w:r>
        <w:rPr>
          <w:sz w:val="22"/>
          <w:szCs w:val="22"/>
        </w:rPr>
        <w:t>avvocato/a</w:t>
      </w:r>
      <w:r w:rsidRPr="005D5F9B">
        <w:rPr>
          <w:sz w:val="22"/>
          <w:szCs w:val="22"/>
        </w:rPr>
        <w:t>.</w:t>
      </w:r>
    </w:p>
    <w:p w:rsidR="0048683E" w:rsidRPr="005A7521" w:rsidRDefault="0048683E" w:rsidP="00B556F4">
      <w:pPr>
        <w:numPr>
          <w:ilvl w:val="0"/>
          <w:numId w:val="19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2"/>
          <w:szCs w:val="22"/>
        </w:rPr>
      </w:pPr>
      <w:r w:rsidRPr="00B010CD">
        <w:rPr>
          <w:b/>
          <w:sz w:val="22"/>
          <w:szCs w:val="22"/>
        </w:rPr>
        <w:t>la vittima del reato può</w:t>
      </w:r>
      <w:r w:rsidRPr="00DA52E1">
        <w:rPr>
          <w:b/>
          <w:sz w:val="22"/>
          <w:szCs w:val="22"/>
        </w:rPr>
        <w:t xml:space="preserve"> chiedere un ordine di protezione europeo.</w:t>
      </w:r>
      <w:r w:rsidRPr="00DA52E1">
        <w:rPr>
          <w:sz w:val="22"/>
          <w:szCs w:val="22"/>
        </w:rPr>
        <w:t xml:space="preserve"> </w:t>
      </w:r>
      <w:r w:rsidRPr="00260E97">
        <w:rPr>
          <w:color w:val="222222"/>
          <w:sz w:val="22"/>
          <w:szCs w:val="22"/>
          <w:shd w:val="clear" w:color="auto" w:fill="FFFFFF"/>
        </w:rPr>
        <w:t>La vittima del reato che soggiorna o risiede in Italia e che dichiara di volere risiedere o soggiornare in un altro Stato dell’Unione Europea può</w:t>
      </w:r>
      <w:r>
        <w:rPr>
          <w:color w:val="222222"/>
          <w:sz w:val="22"/>
          <w:szCs w:val="22"/>
          <w:shd w:val="clear" w:color="auto" w:fill="FFFFFF"/>
        </w:rPr>
        <w:t xml:space="preserve"> chiedere al g</w:t>
      </w:r>
      <w:r w:rsidRPr="00260E97">
        <w:rPr>
          <w:color w:val="222222"/>
          <w:sz w:val="22"/>
          <w:szCs w:val="22"/>
          <w:shd w:val="clear" w:color="auto" w:fill="FFFFFF"/>
        </w:rPr>
        <w:t xml:space="preserve">iudice un ordine di protezione europeo quando alla persona accusata del </w:t>
      </w:r>
      <w:r w:rsidRPr="004063BF">
        <w:rPr>
          <w:color w:val="222222"/>
          <w:sz w:val="22"/>
          <w:szCs w:val="22"/>
          <w:shd w:val="clear" w:color="auto" w:fill="FFFFFF"/>
        </w:rPr>
        <w:t>reato</w:t>
      </w:r>
      <w:r w:rsidRPr="004063BF">
        <w:rPr>
          <w:rStyle w:val="apple-converted-space"/>
          <w:bCs/>
          <w:color w:val="222222"/>
          <w:sz w:val="22"/>
          <w:szCs w:val="22"/>
          <w:shd w:val="clear" w:color="auto" w:fill="FFFFFF"/>
        </w:rPr>
        <w:t xml:space="preserve"> è </w:t>
      </w:r>
      <w:r w:rsidRPr="004063BF">
        <w:rPr>
          <w:color w:val="222222"/>
          <w:sz w:val="22"/>
          <w:szCs w:val="22"/>
          <w:shd w:val="clear" w:color="auto" w:fill="FFFFFF"/>
        </w:rPr>
        <w:t>stato</w:t>
      </w:r>
      <w:r w:rsidRPr="00260E97">
        <w:rPr>
          <w:color w:val="222222"/>
          <w:sz w:val="22"/>
          <w:szCs w:val="22"/>
          <w:shd w:val="clear" w:color="auto" w:fill="FFFFFF"/>
        </w:rPr>
        <w:t xml:space="preserve"> ordinato di allontanarsi dalla casa in cui viveva con la vittima o di non avvicinarsi ai luoghi frequentati dalla vittima.</w:t>
      </w:r>
      <w:r>
        <w:rPr>
          <w:rStyle w:val="apple-converted-space"/>
          <w:color w:val="222222"/>
          <w:sz w:val="22"/>
          <w:szCs w:val="22"/>
          <w:shd w:val="clear" w:color="auto" w:fill="FFFFFF"/>
        </w:rPr>
        <w:t xml:space="preserve"> </w:t>
      </w:r>
      <w:r w:rsidRPr="00260E97">
        <w:rPr>
          <w:color w:val="000000"/>
          <w:sz w:val="22"/>
          <w:szCs w:val="22"/>
          <w:shd w:val="clear" w:color="auto" w:fill="FFFFFF"/>
        </w:rPr>
        <w:t>La richiesta dell’ordine di protezione europeo può essere presentata anche dal rappresentante legale della vittima del reato. Nella richiesta devono essere precisati: il luogo in cui la vittima del reato risiede o intende risiedere nello Stato dell’Unione Europea, la durata e le ragioni del soggiorno.</w:t>
      </w:r>
      <w:r>
        <w:rPr>
          <w:color w:val="000000"/>
          <w:sz w:val="22"/>
          <w:szCs w:val="22"/>
          <w:shd w:val="clear" w:color="auto" w:fill="FFFFFF"/>
        </w:rPr>
        <w:t xml:space="preserve"> In</w:t>
      </w:r>
      <w:r w:rsidRPr="00260E97">
        <w:rPr>
          <w:color w:val="000000"/>
          <w:sz w:val="22"/>
          <w:szCs w:val="22"/>
          <w:shd w:val="clear" w:color="auto" w:fill="FFFFFF"/>
        </w:rPr>
        <w:t xml:space="preserve"> mancanza di queste notizie il giudice non emana l’ordine di </w:t>
      </w:r>
      <w:r w:rsidRPr="004063BF">
        <w:rPr>
          <w:color w:val="000000"/>
          <w:sz w:val="22"/>
          <w:szCs w:val="22"/>
          <w:shd w:val="clear" w:color="auto" w:fill="FFFFFF"/>
        </w:rPr>
        <w:t>protezione;</w:t>
      </w:r>
    </w:p>
    <w:p w:rsidR="0048683E" w:rsidRPr="00260E97" w:rsidRDefault="0048683E" w:rsidP="00B556F4">
      <w:pPr>
        <w:numPr>
          <w:ilvl w:val="0"/>
          <w:numId w:val="19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b/>
          <w:sz w:val="22"/>
          <w:szCs w:val="22"/>
        </w:rPr>
      </w:pPr>
      <w:r w:rsidRPr="005D5F9B">
        <w:rPr>
          <w:b/>
          <w:color w:val="000000"/>
          <w:sz w:val="22"/>
          <w:szCs w:val="22"/>
        </w:rPr>
        <w:t>la vittima di sfruttamento della prostituzione o di delitti per i quali è previsto l’arresto obbligatorio</w:t>
      </w:r>
      <w:r w:rsidRPr="005D5F9B">
        <w:rPr>
          <w:color w:val="000000"/>
          <w:sz w:val="22"/>
          <w:szCs w:val="22"/>
        </w:rPr>
        <w:t xml:space="preserve"> (articolo 380 del Codice di procedura penale) può chiedere il </w:t>
      </w:r>
      <w:r>
        <w:rPr>
          <w:color w:val="000000"/>
          <w:sz w:val="22"/>
          <w:szCs w:val="22"/>
        </w:rPr>
        <w:t xml:space="preserve">permesso di </w:t>
      </w:r>
      <w:r w:rsidRPr="005D5F9B">
        <w:rPr>
          <w:color w:val="000000"/>
          <w:sz w:val="22"/>
          <w:szCs w:val="22"/>
        </w:rPr>
        <w:t>“soggiorno per motivi di protezione sociale” se si trova in situazione di violenza o di grave sfruttamento</w:t>
      </w:r>
      <w:r>
        <w:rPr>
          <w:color w:val="000000"/>
          <w:sz w:val="22"/>
          <w:szCs w:val="22"/>
        </w:rPr>
        <w:t>;</w:t>
      </w:r>
    </w:p>
    <w:p w:rsidR="0048683E" w:rsidRPr="005D5F9B" w:rsidRDefault="0048683E" w:rsidP="00B556F4">
      <w:pPr>
        <w:numPr>
          <w:ilvl w:val="0"/>
          <w:numId w:val="19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b/>
          <w:sz w:val="22"/>
          <w:szCs w:val="22"/>
        </w:rPr>
      </w:pPr>
      <w:r w:rsidRPr="005D5F9B">
        <w:rPr>
          <w:b/>
          <w:color w:val="000000"/>
          <w:sz w:val="22"/>
          <w:szCs w:val="22"/>
        </w:rPr>
        <w:t>la vittima</w:t>
      </w:r>
      <w:r>
        <w:rPr>
          <w:b/>
          <w:color w:val="000000"/>
          <w:sz w:val="22"/>
          <w:szCs w:val="22"/>
        </w:rPr>
        <w:t xml:space="preserve"> di violenza domestica </w:t>
      </w:r>
      <w:r>
        <w:rPr>
          <w:color w:val="000000"/>
          <w:sz w:val="22"/>
          <w:szCs w:val="22"/>
        </w:rPr>
        <w:t>può chiedere il permesso di soggiorno per motivi umanitari;</w:t>
      </w:r>
    </w:p>
    <w:p w:rsidR="0048683E" w:rsidRPr="005D5F9B" w:rsidRDefault="0048683E" w:rsidP="00B556F4">
      <w:pPr>
        <w:numPr>
          <w:ilvl w:val="0"/>
          <w:numId w:val="19"/>
        </w:num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b/>
          <w:sz w:val="22"/>
          <w:szCs w:val="22"/>
        </w:rPr>
      </w:pPr>
      <w:r w:rsidRPr="005D5F9B">
        <w:rPr>
          <w:b/>
          <w:sz w:val="22"/>
          <w:szCs w:val="22"/>
        </w:rPr>
        <w:lastRenderedPageBreak/>
        <w:t>se la vittima del reato risiede in uno Stato membro dell'Unione Europea diverso da quello in cui è stato commesso il reato,</w:t>
      </w:r>
      <w:r w:rsidRPr="005D5F9B">
        <w:rPr>
          <w:sz w:val="22"/>
          <w:szCs w:val="22"/>
        </w:rPr>
        <w:t xml:space="preserve"> il magistrato trasmette le denunce e le querele alle Autorità competenti dello Stato che ospita la vittima.</w:t>
      </w:r>
    </w:p>
    <w:p w:rsidR="0048683E" w:rsidRPr="004063BF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4063BF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>
        <w:rPr>
          <w:b/>
          <w:szCs w:val="24"/>
        </w:rPr>
        <w:t xml:space="preserve">QUANDO </w:t>
      </w:r>
      <w:r w:rsidRPr="005D5F9B">
        <w:rPr>
          <w:b/>
          <w:szCs w:val="24"/>
        </w:rPr>
        <w:t>LE VITTIME DEL REATO</w:t>
      </w:r>
      <w:r>
        <w:rPr>
          <w:b/>
          <w:szCs w:val="24"/>
        </w:rPr>
        <w:t xml:space="preserve"> SI TROVANO </w:t>
      </w:r>
      <w:r w:rsidRPr="005D5F9B">
        <w:rPr>
          <w:b/>
          <w:szCs w:val="24"/>
        </w:rPr>
        <w:t>“IN CONDIZIONE DI PARTICOLARE VULNERABILITÀ”?</w:t>
      </w:r>
      <w:r>
        <w:rPr>
          <w:b/>
          <w:szCs w:val="24"/>
        </w:rPr>
        <w:t xml:space="preserve"> QUALI ALTRI DIRITTI HANNO?</w:t>
      </w:r>
    </w:p>
    <w:p w:rsidR="0048683E" w:rsidRPr="004B7A05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</w:p>
    <w:p w:rsidR="0048683E" w:rsidRPr="004B7A05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4B7A05">
        <w:rPr>
          <w:sz w:val="22"/>
          <w:szCs w:val="22"/>
        </w:rPr>
        <w:t xml:space="preserve">Alcune vittime sono persone che si trovano “in condizione di particolare vulnerabilità” per l’età o per la presenza di malattie o di ritardo mentale o per il tipo di reato subìto (maltrattamenti o </w:t>
      </w:r>
      <w:r w:rsidRPr="004B7A05">
        <w:rPr>
          <w:i/>
          <w:sz w:val="22"/>
          <w:szCs w:val="22"/>
        </w:rPr>
        <w:t>stalking</w:t>
      </w:r>
      <w:r w:rsidRPr="004B7A05">
        <w:rPr>
          <w:sz w:val="22"/>
          <w:szCs w:val="22"/>
        </w:rPr>
        <w:t xml:space="preserve"> da parte del partner </w:t>
      </w:r>
      <w:r w:rsidRPr="004063BF">
        <w:rPr>
          <w:sz w:val="22"/>
          <w:szCs w:val="22"/>
        </w:rPr>
        <w:t>ex partner</w:t>
      </w:r>
      <w:r w:rsidRPr="004B7A05">
        <w:rPr>
          <w:sz w:val="22"/>
          <w:szCs w:val="22"/>
        </w:rPr>
        <w:t xml:space="preserve">, violenza sessuale, riduzione in schiavitù, tratta, ecc.) o se il reato è stato condotto nell’ambito della criminalità organizzata o se fatto con finalità di discriminazione oppure se la vittima si trova in una situazione di dipendenza affettiva o economica o psicologica con l’accusato </w:t>
      </w:r>
      <w:r>
        <w:rPr>
          <w:sz w:val="22"/>
          <w:szCs w:val="22"/>
        </w:rPr>
        <w:t>o</w:t>
      </w:r>
      <w:r w:rsidRPr="004B7A05">
        <w:rPr>
          <w:sz w:val="22"/>
          <w:szCs w:val="22"/>
        </w:rPr>
        <w:t xml:space="preserve"> il modo in cui il reato è stato commesso.</w:t>
      </w:r>
    </w:p>
    <w:p w:rsidR="0048683E" w:rsidRPr="004B7A05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4B7A05">
        <w:rPr>
          <w:sz w:val="22"/>
          <w:szCs w:val="22"/>
        </w:rPr>
        <w:t>In questi casi, che carabinieri, polizia e polizia giudiziaria conoscono, se la vittima del reato maggiorenne lo chiede devono:</w:t>
      </w:r>
    </w:p>
    <w:p w:rsidR="0048683E" w:rsidRPr="004B7A05" w:rsidRDefault="0048683E" w:rsidP="00B556F4">
      <w:pPr>
        <w:numPr>
          <w:ilvl w:val="0"/>
          <w:numId w:val="2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2"/>
          <w:szCs w:val="22"/>
        </w:rPr>
      </w:pPr>
      <w:r w:rsidRPr="004B7A05">
        <w:rPr>
          <w:sz w:val="22"/>
          <w:szCs w:val="22"/>
        </w:rPr>
        <w:t>sentire la vittima del reato con l’aiuto di un esperto di psicologia;</w:t>
      </w:r>
    </w:p>
    <w:p w:rsidR="0048683E" w:rsidRPr="004B7A05" w:rsidRDefault="0048683E" w:rsidP="00B556F4">
      <w:pPr>
        <w:numPr>
          <w:ilvl w:val="0"/>
          <w:numId w:val="2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94"/>
        <w:jc w:val="both"/>
        <w:rPr>
          <w:sz w:val="22"/>
          <w:szCs w:val="22"/>
        </w:rPr>
      </w:pPr>
      <w:r w:rsidRPr="004B7A05">
        <w:rPr>
          <w:sz w:val="22"/>
          <w:szCs w:val="22"/>
        </w:rPr>
        <w:t>evitare qualsiasi contatto tra la vittima del reato e la persona accusata del reato;</w:t>
      </w:r>
    </w:p>
    <w:p w:rsidR="0048683E" w:rsidRPr="004B7A05" w:rsidRDefault="0048683E" w:rsidP="00B556F4">
      <w:pPr>
        <w:numPr>
          <w:ilvl w:val="0"/>
          <w:numId w:val="2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2"/>
          <w:szCs w:val="22"/>
        </w:rPr>
      </w:pPr>
      <w:r w:rsidRPr="004B7A05">
        <w:rPr>
          <w:sz w:val="22"/>
          <w:szCs w:val="22"/>
        </w:rPr>
        <w:t>assicurare alla vittima del reato che non sarà chiamata più volte per fare le sue dichiarazioni, a meno che non sia strettamente necessario;</w:t>
      </w:r>
    </w:p>
    <w:p w:rsidR="0048683E" w:rsidRPr="004B7A05" w:rsidRDefault="0048683E" w:rsidP="00B556F4">
      <w:pPr>
        <w:numPr>
          <w:ilvl w:val="0"/>
          <w:numId w:val="2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2"/>
          <w:szCs w:val="22"/>
        </w:rPr>
      </w:pPr>
      <w:r w:rsidRPr="004B7A05">
        <w:rPr>
          <w:sz w:val="22"/>
          <w:szCs w:val="22"/>
        </w:rPr>
        <w:t>tutelare e proteggere la vittima del reato durante le indagini e durante il processo che seguirà dopo le indagini.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</w:rPr>
      </w:pPr>
    </w:p>
    <w:p w:rsidR="0048683E" w:rsidRPr="004063BF" w:rsidRDefault="0048683E" w:rsidP="0048683E">
      <w:pPr>
        <w:jc w:val="both"/>
        <w:rPr>
          <w:sz w:val="22"/>
          <w:szCs w:val="22"/>
        </w:rPr>
      </w:pPr>
    </w:p>
    <w:p w:rsidR="0048683E" w:rsidRPr="005D5F9B" w:rsidRDefault="0048683E" w:rsidP="0048683E">
      <w:pPr>
        <w:jc w:val="center"/>
        <w:rPr>
          <w:b/>
          <w:szCs w:val="24"/>
        </w:rPr>
      </w:pPr>
      <w:r w:rsidRPr="005D5F9B">
        <w:rPr>
          <w:b/>
          <w:szCs w:val="24"/>
        </w:rPr>
        <w:t>A CHI SI PUÒ RIVOLGERE LA VITTIMA DEL REATO IN CASO DI VIOLENZA E IN ALTRI CASI GRAVI?</w:t>
      </w:r>
    </w:p>
    <w:p w:rsidR="0048683E" w:rsidRPr="004063BF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8683E" w:rsidRPr="005D5F9B" w:rsidRDefault="0048683E" w:rsidP="0048683E">
      <w:pPr>
        <w:jc w:val="both"/>
        <w:rPr>
          <w:b/>
          <w:sz w:val="22"/>
          <w:szCs w:val="22"/>
        </w:rPr>
      </w:pPr>
      <w:r w:rsidRPr="005D5F9B">
        <w:rPr>
          <w:b/>
          <w:sz w:val="22"/>
          <w:szCs w:val="22"/>
        </w:rPr>
        <w:t>La vittima di un reato:</w:t>
      </w:r>
    </w:p>
    <w:p w:rsidR="0048683E" w:rsidRDefault="0048683E" w:rsidP="00B556F4">
      <w:pPr>
        <w:numPr>
          <w:ilvl w:val="0"/>
          <w:numId w:val="21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A52E1">
        <w:rPr>
          <w:sz w:val="22"/>
          <w:szCs w:val="22"/>
        </w:rPr>
        <w:t>può rivolgersi a carabinieri</w:t>
      </w:r>
      <w:r>
        <w:rPr>
          <w:sz w:val="22"/>
          <w:szCs w:val="22"/>
        </w:rPr>
        <w:t xml:space="preserve">, polizia </w:t>
      </w:r>
      <w:r w:rsidRPr="00DA52E1">
        <w:rPr>
          <w:sz w:val="22"/>
          <w:szCs w:val="22"/>
        </w:rPr>
        <w:t>(e altri uffici di polizia giudiziaria) fin dal momento della presentazione della denuncia o de</w:t>
      </w:r>
      <w:r w:rsidRPr="00260E97">
        <w:rPr>
          <w:sz w:val="22"/>
          <w:szCs w:val="22"/>
        </w:rPr>
        <w:t>lla querela</w:t>
      </w:r>
      <w:r>
        <w:rPr>
          <w:sz w:val="22"/>
          <w:szCs w:val="22"/>
        </w:rPr>
        <w:t xml:space="preserve"> ed essere informata del suo diritto a nominare un avvocato/a come proprio difensore di fiducia e della possibilità di chiedere che lo Stato paghi l’avvocato/a;</w:t>
      </w:r>
    </w:p>
    <w:p w:rsidR="0048683E" w:rsidRPr="005D5F9B" w:rsidRDefault="0048683E" w:rsidP="00B556F4">
      <w:pPr>
        <w:numPr>
          <w:ilvl w:val="0"/>
          <w:numId w:val="21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260E97">
        <w:rPr>
          <w:b/>
          <w:sz w:val="22"/>
          <w:szCs w:val="22"/>
        </w:rPr>
        <w:t xml:space="preserve">nel caso di violenza domestica o </w:t>
      </w:r>
      <w:r w:rsidRPr="00260E97">
        <w:rPr>
          <w:b/>
          <w:i/>
          <w:sz w:val="22"/>
          <w:szCs w:val="22"/>
        </w:rPr>
        <w:t xml:space="preserve">stalking </w:t>
      </w:r>
      <w:r w:rsidRPr="00260E97">
        <w:rPr>
          <w:b/>
          <w:sz w:val="22"/>
          <w:szCs w:val="22"/>
        </w:rPr>
        <w:t>da parte del partner, violenza sessuale, tratta e altri gravi reati con violenza o minaccia</w:t>
      </w:r>
      <w:r>
        <w:rPr>
          <w:sz w:val="22"/>
          <w:szCs w:val="22"/>
        </w:rPr>
        <w:t xml:space="preserve">, se la vittima del reato lo chiede, </w:t>
      </w:r>
      <w:r w:rsidRPr="00DA52E1">
        <w:rPr>
          <w:sz w:val="22"/>
          <w:szCs w:val="22"/>
        </w:rPr>
        <w:t>polizia, carabinieri (e altra polizia giudiziaria) hanno l’obbligo di mettere in contatto le vittime con i centri antiviolenza</w:t>
      </w:r>
      <w:r>
        <w:rPr>
          <w:sz w:val="22"/>
          <w:szCs w:val="22"/>
        </w:rPr>
        <w:t xml:space="preserve">, le </w:t>
      </w:r>
      <w:r w:rsidRPr="00260E97">
        <w:rPr>
          <w:sz w:val="22"/>
          <w:szCs w:val="22"/>
        </w:rPr>
        <w:t>case rifugio</w:t>
      </w:r>
      <w:r>
        <w:rPr>
          <w:sz w:val="22"/>
          <w:szCs w:val="22"/>
        </w:rPr>
        <w:t xml:space="preserve"> e i servizi presenti nel territorio ai quali chiedere sostegno, assistenza e ospitalità</w:t>
      </w:r>
      <w:r w:rsidRPr="005D5F9B">
        <w:rPr>
          <w:sz w:val="22"/>
          <w:szCs w:val="22"/>
        </w:rPr>
        <w:t>.</w:t>
      </w:r>
    </w:p>
    <w:p w:rsidR="0048683E" w:rsidRDefault="0048683E" w:rsidP="0048683E">
      <w:pPr>
        <w:ind w:left="720"/>
        <w:jc w:val="both"/>
        <w:rPr>
          <w:b/>
          <w:sz w:val="22"/>
          <w:szCs w:val="22"/>
        </w:rPr>
      </w:pPr>
    </w:p>
    <w:p w:rsidR="0048683E" w:rsidRDefault="0048683E" w:rsidP="0048683E">
      <w:pPr>
        <w:ind w:left="720"/>
        <w:jc w:val="both"/>
        <w:rPr>
          <w:b/>
          <w:sz w:val="22"/>
          <w:szCs w:val="22"/>
        </w:rPr>
      </w:pPr>
    </w:p>
    <w:p w:rsidR="0048683E" w:rsidRDefault="0048683E" w:rsidP="0048683E">
      <w:pPr>
        <w:jc w:val="center"/>
        <w:rPr>
          <w:b/>
          <w:szCs w:val="24"/>
        </w:rPr>
      </w:pPr>
      <w:r w:rsidRPr="004063BF">
        <w:rPr>
          <w:b/>
          <w:szCs w:val="24"/>
        </w:rPr>
        <w:t>COSA SONO I CENTRI ANTIVIOLENZA E LE CASE RIFUGIO? CHI PUÒ ACCEDERVI, COSA OFFRONO?</w:t>
      </w:r>
    </w:p>
    <w:p w:rsidR="0048683E" w:rsidRPr="004063BF" w:rsidRDefault="0048683E" w:rsidP="0048683E">
      <w:pPr>
        <w:rPr>
          <w:b/>
          <w:sz w:val="22"/>
          <w:szCs w:val="22"/>
        </w:rPr>
      </w:pPr>
    </w:p>
    <w:p w:rsidR="0048683E" w:rsidRDefault="0048683E" w:rsidP="0048683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donne vittime </w:t>
      </w:r>
      <w:r w:rsidRPr="00260E97">
        <w:rPr>
          <w:sz w:val="22"/>
          <w:szCs w:val="22"/>
        </w:rPr>
        <w:t xml:space="preserve">di violenza sessuale, maltrattamenti in famiglia, </w:t>
      </w:r>
      <w:r w:rsidRPr="004063BF">
        <w:rPr>
          <w:i/>
          <w:sz w:val="22"/>
          <w:szCs w:val="22"/>
        </w:rPr>
        <w:t>stalking</w:t>
      </w:r>
      <w:r w:rsidRPr="00260E97">
        <w:rPr>
          <w:sz w:val="22"/>
          <w:szCs w:val="22"/>
        </w:rPr>
        <w:t>, lesioni o percosse da parte di un familiare o del partner, sfruttamento della prostituzione, tratta, possono rivolgersi ai centri antiviolenza presenti sul territorio per ottenere ascolto, da operatrici esperte e specializzate sulla violenza nei confronti delle donne, sostegno psicologico, consulenza ed assistenza legal</w:t>
      </w:r>
      <w:r>
        <w:rPr>
          <w:sz w:val="22"/>
          <w:szCs w:val="22"/>
        </w:rPr>
        <w:t>e specializzata e, nei casi di grave</w:t>
      </w:r>
      <w:r w:rsidRPr="00260E97">
        <w:rPr>
          <w:sz w:val="22"/>
          <w:szCs w:val="22"/>
        </w:rPr>
        <w:t xml:space="preserve"> pericolo all’incolumità della vittima</w:t>
      </w:r>
      <w:r>
        <w:rPr>
          <w:sz w:val="22"/>
          <w:szCs w:val="22"/>
        </w:rPr>
        <w:t>,</w:t>
      </w:r>
      <w:r w:rsidRPr="00260E97">
        <w:rPr>
          <w:sz w:val="22"/>
          <w:szCs w:val="22"/>
        </w:rPr>
        <w:t xml:space="preserve"> anche ospitalità insieme ai propri figli minorenni.</w:t>
      </w:r>
    </w:p>
    <w:p w:rsidR="0048683E" w:rsidRPr="005D5F9B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D5F9B">
        <w:rPr>
          <w:sz w:val="22"/>
          <w:szCs w:val="22"/>
        </w:rPr>
        <w:t xml:space="preserve">Per conoscere i centri antiviolenza e le case rifugio </w:t>
      </w:r>
      <w:r>
        <w:rPr>
          <w:sz w:val="22"/>
          <w:szCs w:val="22"/>
        </w:rPr>
        <w:t>(</w:t>
      </w:r>
      <w:r w:rsidRPr="005D5F9B">
        <w:rPr>
          <w:sz w:val="22"/>
          <w:szCs w:val="22"/>
        </w:rPr>
        <w:t>le strutture sanitarie</w:t>
      </w:r>
      <w:r>
        <w:rPr>
          <w:sz w:val="22"/>
          <w:szCs w:val="22"/>
        </w:rPr>
        <w:t xml:space="preserve"> e </w:t>
      </w:r>
      <w:r w:rsidRPr="005D5F9B">
        <w:rPr>
          <w:sz w:val="22"/>
          <w:szCs w:val="22"/>
        </w:rPr>
        <w:t>le case famiglia</w:t>
      </w:r>
      <w:r>
        <w:rPr>
          <w:sz w:val="22"/>
          <w:szCs w:val="22"/>
        </w:rPr>
        <w:t>)</w:t>
      </w:r>
      <w:r w:rsidRPr="005D5F9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D5F9B">
        <w:rPr>
          <w:sz w:val="22"/>
          <w:szCs w:val="22"/>
        </w:rPr>
        <w:t xml:space="preserve">presenti nel </w:t>
      </w:r>
      <w:r>
        <w:rPr>
          <w:sz w:val="22"/>
          <w:szCs w:val="22"/>
        </w:rPr>
        <w:t>territorio</w:t>
      </w:r>
      <w:r w:rsidRPr="005D5F9B">
        <w:rPr>
          <w:sz w:val="22"/>
          <w:szCs w:val="22"/>
        </w:rPr>
        <w:t xml:space="preserve"> di competenza della Procura di Tivoli le vittime del reato possono rivolgersi allo</w:t>
      </w:r>
      <w:r w:rsidRPr="005D5F9B">
        <w:rPr>
          <w:b/>
          <w:sz w:val="22"/>
          <w:szCs w:val="22"/>
        </w:rPr>
        <w:t xml:space="preserve"> SPORTELLO INFORMATIVO</w:t>
      </w:r>
      <w:r w:rsidRPr="005D5F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aperto presso </w:t>
      </w:r>
      <w:r w:rsidRPr="005D5F9B">
        <w:rPr>
          <w:sz w:val="22"/>
          <w:szCs w:val="22"/>
        </w:rPr>
        <w:t>la Procura della Repubblica di Tivoli (vedi pagina 1).</w:t>
      </w:r>
    </w:p>
    <w:p w:rsidR="0048683E" w:rsidRDefault="0048683E" w:rsidP="0048683E">
      <w:pPr>
        <w:jc w:val="both"/>
        <w:rPr>
          <w:sz w:val="22"/>
          <w:szCs w:val="22"/>
        </w:rPr>
      </w:pPr>
    </w:p>
    <w:p w:rsidR="0048683E" w:rsidRDefault="0048683E" w:rsidP="0048683E">
      <w:pPr>
        <w:jc w:val="both"/>
        <w:rPr>
          <w:sz w:val="22"/>
          <w:szCs w:val="22"/>
        </w:rPr>
      </w:pPr>
    </w:p>
    <w:p w:rsidR="0048683E" w:rsidRPr="004B7A05" w:rsidRDefault="0048683E" w:rsidP="0048683E">
      <w:pPr>
        <w:jc w:val="both"/>
        <w:rPr>
          <w:sz w:val="22"/>
          <w:szCs w:val="22"/>
        </w:rPr>
      </w:pPr>
    </w:p>
    <w:p w:rsidR="0048683E" w:rsidRPr="005D5F9B" w:rsidRDefault="0048683E" w:rsidP="0048683E">
      <w:pPr>
        <w:jc w:val="both"/>
        <w:rPr>
          <w:color w:val="000000"/>
          <w:sz w:val="22"/>
          <w:szCs w:val="22"/>
        </w:rPr>
      </w:pPr>
      <w:r w:rsidRPr="005D5F9B">
        <w:rPr>
          <w:color w:val="000000"/>
          <w:sz w:val="22"/>
          <w:szCs w:val="22"/>
        </w:rPr>
        <w:tab/>
      </w:r>
      <w:r w:rsidRPr="005D5F9B">
        <w:rPr>
          <w:color w:val="000000"/>
          <w:sz w:val="22"/>
          <w:szCs w:val="22"/>
        </w:rPr>
        <w:tab/>
      </w:r>
    </w:p>
    <w:p w:rsidR="0048683E" w:rsidRPr="004063BF" w:rsidRDefault="0048683E" w:rsidP="0048683E">
      <w:pPr>
        <w:jc w:val="both"/>
        <w:rPr>
          <w:b/>
          <w:i/>
          <w:sz w:val="22"/>
          <w:szCs w:val="22"/>
        </w:rPr>
      </w:pPr>
      <w:r w:rsidRPr="005D5F9B">
        <w:rPr>
          <w:color w:val="000000"/>
          <w:sz w:val="22"/>
          <w:szCs w:val="22"/>
        </w:rPr>
        <w:tab/>
      </w:r>
      <w:r w:rsidRPr="005D5F9B">
        <w:rPr>
          <w:color w:val="000000"/>
          <w:sz w:val="22"/>
          <w:szCs w:val="22"/>
        </w:rPr>
        <w:tab/>
      </w:r>
      <w:r w:rsidRPr="005D5F9B">
        <w:rPr>
          <w:color w:val="000000"/>
          <w:sz w:val="22"/>
          <w:szCs w:val="22"/>
        </w:rPr>
        <w:tab/>
      </w:r>
      <w:r w:rsidRPr="005D5F9B">
        <w:rPr>
          <w:color w:val="000000"/>
          <w:sz w:val="22"/>
          <w:szCs w:val="22"/>
        </w:rPr>
        <w:tab/>
      </w:r>
      <w:r w:rsidRPr="005D5F9B">
        <w:rPr>
          <w:color w:val="000000"/>
          <w:sz w:val="22"/>
          <w:szCs w:val="22"/>
        </w:rPr>
        <w:tab/>
      </w:r>
      <w:r w:rsidRPr="005D5F9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5D5F9B">
        <w:rPr>
          <w:i/>
          <w:color w:val="000000"/>
          <w:sz w:val="22"/>
          <w:szCs w:val="22"/>
        </w:rPr>
        <w:t xml:space="preserve"> </w:t>
      </w:r>
      <w:r w:rsidRPr="004063BF">
        <w:rPr>
          <w:b/>
          <w:i/>
          <w:color w:val="000000"/>
          <w:sz w:val="22"/>
          <w:szCs w:val="22"/>
        </w:rPr>
        <w:t>L’Ufficiale di Polizia Giudiziari</w:t>
      </w:r>
      <w:r w:rsidRPr="004063BF">
        <w:rPr>
          <w:b/>
          <w:i/>
          <w:sz w:val="22"/>
          <w:szCs w:val="22"/>
        </w:rPr>
        <w:t>a</w:t>
      </w:r>
    </w:p>
    <w:p w:rsidR="007D4BE9" w:rsidRDefault="007D4BE9"/>
    <w:sectPr w:rsidR="007D4BE9" w:rsidSect="00546315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043" w:rsidRDefault="00940043" w:rsidP="0048683E">
      <w:r>
        <w:separator/>
      </w:r>
    </w:p>
  </w:endnote>
  <w:endnote w:type="continuationSeparator" w:id="0">
    <w:p w:rsidR="00940043" w:rsidRDefault="00940043" w:rsidP="00486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2F" w:rsidRDefault="0046617A">
    <w:pPr>
      <w:pStyle w:val="Pidipagina"/>
      <w:jc w:val="right"/>
    </w:pPr>
    <w:r>
      <w:fldChar w:fldCharType="begin"/>
    </w:r>
    <w:r w:rsidR="00B556F4">
      <w:instrText xml:space="preserve"> PAGE   \* MERGEFORMAT </w:instrText>
    </w:r>
    <w:r>
      <w:fldChar w:fldCharType="separate"/>
    </w:r>
    <w:r w:rsidR="004974F4">
      <w:rPr>
        <w:noProof/>
      </w:rPr>
      <w:t>2</w:t>
    </w:r>
    <w:r>
      <w:fldChar w:fldCharType="end"/>
    </w:r>
  </w:p>
  <w:p w:rsidR="00DB022F" w:rsidRDefault="0094004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043" w:rsidRDefault="00940043" w:rsidP="0048683E">
      <w:r>
        <w:separator/>
      </w:r>
    </w:p>
  </w:footnote>
  <w:footnote w:type="continuationSeparator" w:id="0">
    <w:p w:rsidR="00940043" w:rsidRDefault="00940043" w:rsidP="0048683E">
      <w:r>
        <w:continuationSeparator/>
      </w:r>
    </w:p>
  </w:footnote>
  <w:footnote w:id="1">
    <w:p w:rsidR="0048683E" w:rsidRPr="00260E97" w:rsidRDefault="0048683E" w:rsidP="0048683E">
      <w:pPr>
        <w:pStyle w:val="Testonotaapidipagina"/>
        <w:jc w:val="both"/>
      </w:pPr>
      <w:r w:rsidRPr="000979A7">
        <w:rPr>
          <w:rStyle w:val="Rimandonotaapidipagina"/>
        </w:rPr>
        <w:footnoteRef/>
      </w:r>
      <w:r w:rsidRPr="000979A7">
        <w:t xml:space="preserve"> Questo avviso (versione </w:t>
      </w:r>
      <w:r w:rsidR="00E3752E">
        <w:t xml:space="preserve">1 </w:t>
      </w:r>
      <w:r w:rsidR="004974F4">
        <w:t xml:space="preserve">agosto </w:t>
      </w:r>
      <w:r w:rsidR="00E3752E">
        <w:t xml:space="preserve"> 2017, aggiornato alle modifiche introdotte dalla l. n. 103/2017</w:t>
      </w:r>
      <w:r w:rsidRPr="00DA52E1">
        <w:t>) è stato predisposto dal</w:t>
      </w:r>
      <w:r>
        <w:t xml:space="preserve">la </w:t>
      </w:r>
      <w:r w:rsidRPr="00DA52E1">
        <w:t>Procura della Repubblica di Tivoli con l’intenzione di attuare quanto previsto dall’articolo 90-</w:t>
      </w:r>
      <w:r w:rsidRPr="00E62DD6">
        <w:rPr>
          <w:i/>
        </w:rPr>
        <w:t>bis</w:t>
      </w:r>
      <w:r>
        <w:t xml:space="preserve"> del codice di procedura penale, </w:t>
      </w:r>
      <w:r>
        <w:rPr>
          <w:b/>
        </w:rPr>
        <w:t>da utilizzare necessariamente per i reati di minaccia e violenza ai danni delle donne e minori (lesioni, maltrattamenti, stalking, violenza sessuale, ecc.), anche in contesti legati a relazioni familiari o affettive</w:t>
      </w:r>
      <w:r w:rsidRPr="00DA52E1">
        <w:t>. L’obiettivo è informare le vittime di reato sui d</w:t>
      </w:r>
      <w:r w:rsidRPr="00260E97">
        <w:t xml:space="preserve">iritti e sulle facoltà previste per loro dalla legge. Il linguaggio di questo avviso cerca di essere il più possibile chiaro per i destinatari e perciò usa le parole più semplici, proprie della “lingua italiana comune” (ad esempio </w:t>
      </w:r>
      <w:r w:rsidRPr="00260E97">
        <w:rPr>
          <w:i/>
        </w:rPr>
        <w:t>vittima del reato</w:t>
      </w:r>
      <w:r w:rsidRPr="00260E97">
        <w:t xml:space="preserve"> e non </w:t>
      </w:r>
      <w:r w:rsidRPr="00260E97">
        <w:rPr>
          <w:i/>
        </w:rPr>
        <w:t>persona offesa</w:t>
      </w:r>
      <w:r w:rsidRPr="00260E97">
        <w:t xml:space="preserve">, </w:t>
      </w:r>
      <w:r w:rsidRPr="00260E97">
        <w:rPr>
          <w:i/>
        </w:rPr>
        <w:t>avvocato</w:t>
      </w:r>
      <w:r w:rsidRPr="00260E97">
        <w:t xml:space="preserve"> e non </w:t>
      </w:r>
      <w:r w:rsidRPr="00260E97">
        <w:rPr>
          <w:i/>
        </w:rPr>
        <w:t>difensore</w:t>
      </w:r>
      <w:r>
        <w:t>)</w:t>
      </w:r>
      <w:r w:rsidRPr="00260E97">
        <w:t>.</w:t>
      </w:r>
    </w:p>
  </w:footnote>
  <w:footnote w:id="2">
    <w:p w:rsidR="0048683E" w:rsidRPr="00260E97" w:rsidRDefault="0048683E" w:rsidP="0048683E">
      <w:pPr>
        <w:pStyle w:val="Testonotaapidipagina"/>
        <w:jc w:val="both"/>
      </w:pPr>
      <w:r w:rsidRPr="00DA52E1">
        <w:rPr>
          <w:rStyle w:val="Rimandonotaapidipagina"/>
        </w:rPr>
        <w:footnoteRef/>
      </w:r>
      <w:r w:rsidRPr="00DA52E1">
        <w:t xml:space="preserve"> In casi particolari di lesioni volontarie, atti persecutori (</w:t>
      </w:r>
      <w:r w:rsidRPr="00DA52E1">
        <w:rPr>
          <w:i/>
        </w:rPr>
        <w:t>stalking</w:t>
      </w:r>
      <w:r w:rsidRPr="00DA52E1">
        <w:t>), violenza sessuale e altri reati</w:t>
      </w:r>
      <w:r w:rsidRPr="00260E97">
        <w:t xml:space="preserve">, il </w:t>
      </w:r>
      <w:r>
        <w:t>p</w:t>
      </w:r>
      <w:r w:rsidRPr="00260E97">
        <w:t xml:space="preserve">ubblico </w:t>
      </w:r>
      <w:r>
        <w:t>m</w:t>
      </w:r>
      <w:r w:rsidRPr="00260E97">
        <w:t>inistero procede comunque contro la persona accusata del reato, anche se la vittima non ha presentato la querela.</w:t>
      </w:r>
    </w:p>
  </w:footnote>
  <w:footnote w:id="3">
    <w:p w:rsidR="0048683E" w:rsidRPr="00DA52E1" w:rsidRDefault="0048683E" w:rsidP="0048683E">
      <w:pPr>
        <w:pStyle w:val="Testonotaapidipagina"/>
        <w:jc w:val="both"/>
      </w:pPr>
      <w:r w:rsidRPr="00DA52E1">
        <w:rPr>
          <w:rStyle w:val="Rimandonotaapidipagina"/>
        </w:rPr>
        <w:footnoteRef/>
      </w:r>
      <w:r w:rsidRPr="00DA52E1">
        <w:t xml:space="preserve"> La “procura speciale” deve essere: </w:t>
      </w:r>
      <w:r w:rsidRPr="00A002DC">
        <w:t>a)</w:t>
      </w:r>
      <w:r w:rsidRPr="00DA52E1">
        <w:t xml:space="preserve"> firmata dalla persona che presenta </w:t>
      </w:r>
      <w:r>
        <w:t xml:space="preserve">la </w:t>
      </w:r>
      <w:r w:rsidRPr="00DA52E1">
        <w:t xml:space="preserve">denuncia o querela; </w:t>
      </w:r>
      <w:r w:rsidRPr="00A002DC">
        <w:t>b)</w:t>
      </w:r>
      <w:r w:rsidRPr="00DA52E1">
        <w:t xml:space="preserve"> rilasciata con un atto pubblico o con una scrittura privata autenticata. La persona che presenta la denuncia o la querela deve indicare </w:t>
      </w:r>
      <w:r w:rsidRPr="00260E97">
        <w:t xml:space="preserve">esplicitamente il motivo per cui conferisce la “procura speciale” e i fatti ai quali </w:t>
      </w:r>
      <w:r w:rsidRPr="004E289F">
        <w:t xml:space="preserve">si riferisce; </w:t>
      </w:r>
      <w:r w:rsidRPr="00381646">
        <w:t>c)</w:t>
      </w:r>
      <w:r w:rsidRPr="00DA52E1">
        <w:t xml:space="preserve"> allegata alla denuncia o querela.</w:t>
      </w:r>
    </w:p>
  </w:footnote>
  <w:footnote w:id="4">
    <w:p w:rsidR="0048683E" w:rsidRPr="00A002DC" w:rsidRDefault="0048683E" w:rsidP="0048683E">
      <w:pPr>
        <w:pStyle w:val="Corpodeltesto"/>
        <w:jc w:val="both"/>
        <w:rPr>
          <w:sz w:val="20"/>
        </w:rPr>
      </w:pPr>
      <w:r w:rsidRPr="00A002DC">
        <w:rPr>
          <w:rStyle w:val="Rimandonotaapidipagina"/>
          <w:sz w:val="20"/>
        </w:rPr>
        <w:footnoteRef/>
      </w:r>
      <w:r w:rsidRPr="00A002DC">
        <w:rPr>
          <w:b/>
          <w:sz w:val="20"/>
          <w:lang w:val="it-IT"/>
        </w:rPr>
        <w:t xml:space="preserve"> </w:t>
      </w:r>
      <w:r w:rsidRPr="00A002DC">
        <w:rPr>
          <w:sz w:val="20"/>
        </w:rPr>
        <w:t>In particolare</w:t>
      </w:r>
      <w:r w:rsidRPr="00A002DC">
        <w:rPr>
          <w:sz w:val="20"/>
          <w:lang w:val="it-IT"/>
        </w:rPr>
        <w:t xml:space="preserve">, il </w:t>
      </w:r>
      <w:r w:rsidRPr="00A002DC">
        <w:rPr>
          <w:sz w:val="20"/>
        </w:rPr>
        <w:t xml:space="preserve">Decreto del Presidente della Repubblica </w:t>
      </w:r>
      <w:r w:rsidRPr="00A002DC">
        <w:rPr>
          <w:sz w:val="20"/>
          <w:lang w:val="it-IT"/>
        </w:rPr>
        <w:t>n. 115/2000 stabilisce che lo Stato paga l’avvocato della vittima, se la vittima del reato -</w:t>
      </w:r>
      <w:r>
        <w:rPr>
          <w:sz w:val="20"/>
          <w:lang w:val="it-IT"/>
        </w:rPr>
        <w:t xml:space="preserve"> </w:t>
      </w:r>
      <w:r w:rsidRPr="00A002DC">
        <w:rPr>
          <w:bCs/>
          <w:iCs/>
          <w:color w:val="000000"/>
          <w:sz w:val="20"/>
        </w:rPr>
        <w:t>ai fini dell’imposta personale sul reddito</w:t>
      </w:r>
      <w:r>
        <w:rPr>
          <w:bCs/>
          <w:iCs/>
          <w:color w:val="000000"/>
          <w:sz w:val="20"/>
          <w:lang w:val="it-IT"/>
        </w:rPr>
        <w:t xml:space="preserve"> -</w:t>
      </w:r>
      <w:r w:rsidRPr="00A002DC">
        <w:rPr>
          <w:bCs/>
          <w:iCs/>
          <w:color w:val="000000"/>
          <w:sz w:val="20"/>
          <w:lang w:val="it-IT"/>
        </w:rPr>
        <w:t xml:space="preserve"> </w:t>
      </w:r>
      <w:r w:rsidRPr="00A002DC">
        <w:rPr>
          <w:sz w:val="20"/>
          <w:lang w:val="it-IT"/>
        </w:rPr>
        <w:t xml:space="preserve">ha </w:t>
      </w:r>
      <w:r w:rsidRPr="00A002DC">
        <w:rPr>
          <w:bCs/>
          <w:iCs/>
          <w:color w:val="000000"/>
          <w:sz w:val="20"/>
        </w:rPr>
        <w:t>un reddito imponibile non superiore a € 11.528,</w:t>
      </w:r>
      <w:r w:rsidRPr="00A002DC">
        <w:rPr>
          <w:bCs/>
          <w:iCs/>
          <w:color w:val="000000"/>
          <w:sz w:val="20"/>
          <w:lang w:val="it-IT"/>
        </w:rPr>
        <w:t xml:space="preserve">00 </w:t>
      </w:r>
      <w:r w:rsidRPr="00A002DC">
        <w:rPr>
          <w:bCs/>
          <w:color w:val="000000"/>
          <w:sz w:val="20"/>
        </w:rPr>
        <w:t>(limite che viene aumentato ogni due anni)</w:t>
      </w:r>
      <w:r w:rsidRPr="00A002DC">
        <w:rPr>
          <w:bCs/>
          <w:iCs/>
          <w:color w:val="000000"/>
          <w:sz w:val="20"/>
          <w:lang w:val="it-IT"/>
        </w:rPr>
        <w:t xml:space="preserve">. Tale reddito deve </w:t>
      </w:r>
      <w:r w:rsidRPr="00A002DC">
        <w:rPr>
          <w:bCs/>
          <w:iCs/>
          <w:color w:val="000000"/>
          <w:sz w:val="20"/>
        </w:rPr>
        <w:t>risulta</w:t>
      </w:r>
      <w:r w:rsidRPr="00A002DC">
        <w:rPr>
          <w:bCs/>
          <w:iCs/>
          <w:color w:val="000000"/>
          <w:sz w:val="20"/>
          <w:lang w:val="it-IT"/>
        </w:rPr>
        <w:t xml:space="preserve">re </w:t>
      </w:r>
      <w:r w:rsidRPr="00A002DC">
        <w:rPr>
          <w:bCs/>
          <w:iCs/>
          <w:color w:val="000000"/>
          <w:sz w:val="20"/>
        </w:rPr>
        <w:t>dall’ultima dichiarazione</w:t>
      </w:r>
      <w:r>
        <w:rPr>
          <w:bCs/>
          <w:iCs/>
          <w:color w:val="000000"/>
          <w:sz w:val="20"/>
          <w:lang w:val="it-IT"/>
        </w:rPr>
        <w:t xml:space="preserve"> dei redditi della vittima. </w:t>
      </w:r>
      <w:r w:rsidRPr="00A002DC">
        <w:rPr>
          <w:bCs/>
          <w:iCs/>
          <w:color w:val="000000"/>
          <w:sz w:val="20"/>
          <w:lang w:val="it-IT"/>
        </w:rPr>
        <w:t>S</w:t>
      </w:r>
      <w:r w:rsidRPr="00A002DC">
        <w:rPr>
          <w:bCs/>
          <w:iCs/>
          <w:color w:val="000000"/>
          <w:sz w:val="20"/>
        </w:rPr>
        <w:t>e l</w:t>
      </w:r>
      <w:r w:rsidRPr="00A002DC">
        <w:rPr>
          <w:bCs/>
          <w:iCs/>
          <w:color w:val="000000"/>
          <w:sz w:val="20"/>
          <w:lang w:val="it-IT"/>
        </w:rPr>
        <w:t xml:space="preserve">a vittima del reato </w:t>
      </w:r>
      <w:r w:rsidRPr="00A002DC">
        <w:rPr>
          <w:bCs/>
          <w:iCs/>
          <w:color w:val="000000"/>
          <w:sz w:val="20"/>
        </w:rPr>
        <w:t>convive con il coniuge o con altri familiari, il reddito è costituito dalla somma dei redditi conseguiti nel medesimo periodo da ogni componente della famiglia, compres</w:t>
      </w:r>
      <w:r w:rsidRPr="00A002DC">
        <w:rPr>
          <w:bCs/>
          <w:iCs/>
          <w:color w:val="000000"/>
          <w:sz w:val="20"/>
          <w:lang w:val="it-IT"/>
        </w:rPr>
        <w:t>a la vittima stessa. L</w:t>
      </w:r>
      <w:r w:rsidRPr="00A002DC">
        <w:rPr>
          <w:bCs/>
          <w:iCs/>
          <w:color w:val="000000"/>
          <w:sz w:val="20"/>
        </w:rPr>
        <w:t>’art</w:t>
      </w:r>
      <w:r w:rsidRPr="00A002DC">
        <w:rPr>
          <w:bCs/>
          <w:iCs/>
          <w:color w:val="000000"/>
          <w:sz w:val="20"/>
          <w:lang w:val="it-IT"/>
        </w:rPr>
        <w:t xml:space="preserve">icolo </w:t>
      </w:r>
      <w:r w:rsidRPr="00A002DC">
        <w:rPr>
          <w:bCs/>
          <w:iCs/>
          <w:color w:val="000000"/>
          <w:sz w:val="20"/>
        </w:rPr>
        <w:t>92</w:t>
      </w:r>
      <w:r w:rsidRPr="00A002DC">
        <w:rPr>
          <w:bCs/>
          <w:iCs/>
          <w:color w:val="000000"/>
          <w:sz w:val="20"/>
          <w:lang w:val="it-IT"/>
        </w:rPr>
        <w:t xml:space="preserve"> del Decreto del Presidente della Repubblica citato stabilisce che in alcuni casi </w:t>
      </w:r>
      <w:r w:rsidRPr="00A002DC">
        <w:rPr>
          <w:bCs/>
          <w:color w:val="000000"/>
          <w:sz w:val="20"/>
        </w:rPr>
        <w:t>il limite di reddito è elevato di € 1</w:t>
      </w:r>
      <w:r>
        <w:rPr>
          <w:bCs/>
          <w:color w:val="000000"/>
          <w:sz w:val="20"/>
          <w:lang w:val="it-IT"/>
        </w:rPr>
        <w:t>.</w:t>
      </w:r>
      <w:r w:rsidRPr="00A002DC">
        <w:rPr>
          <w:bCs/>
          <w:color w:val="000000"/>
          <w:sz w:val="20"/>
        </w:rPr>
        <w:t>032,91 per ognuno dei familiari conviventi</w:t>
      </w:r>
      <w:r w:rsidRPr="00A002DC">
        <w:rPr>
          <w:bCs/>
          <w:color w:val="000000"/>
          <w:sz w:val="20"/>
          <w:lang w:val="it-IT"/>
        </w:rPr>
        <w:t xml:space="preserve">. </w:t>
      </w:r>
      <w:r w:rsidRPr="00A002DC">
        <w:rPr>
          <w:bCs/>
          <w:iCs/>
          <w:color w:val="000000"/>
          <w:sz w:val="20"/>
          <w:lang w:val="it-IT"/>
        </w:rPr>
        <w:t xml:space="preserve">Per calcolare </w:t>
      </w:r>
      <w:r w:rsidRPr="00A002DC">
        <w:rPr>
          <w:bCs/>
          <w:iCs/>
          <w:color w:val="000000"/>
          <w:sz w:val="20"/>
        </w:rPr>
        <w:t>i limiti di reddito, si tiene conto anche dei redditi che per legge sono esenti dall’imposta sul reddito delle persone fisiche (I</w:t>
      </w:r>
      <w:r w:rsidRPr="00A002DC">
        <w:rPr>
          <w:bCs/>
          <w:iCs/>
          <w:color w:val="000000"/>
          <w:sz w:val="20"/>
          <w:lang w:val="it-IT"/>
        </w:rPr>
        <w:t>rpef</w:t>
      </w:r>
      <w:r w:rsidRPr="00A002DC">
        <w:rPr>
          <w:bCs/>
          <w:iCs/>
          <w:color w:val="000000"/>
          <w:sz w:val="20"/>
        </w:rPr>
        <w:t>) o che sono soggetti a ritenuta alla fonte a titolo d’imposta, o</w:t>
      </w:r>
      <w:r w:rsidRPr="00A002DC">
        <w:rPr>
          <w:bCs/>
          <w:iCs/>
          <w:color w:val="000000"/>
          <w:sz w:val="20"/>
          <w:lang w:val="it-IT"/>
        </w:rPr>
        <w:t>ppure</w:t>
      </w:r>
      <w:r w:rsidRPr="00A002DC">
        <w:rPr>
          <w:bCs/>
          <w:iCs/>
          <w:color w:val="000000"/>
          <w:sz w:val="20"/>
        </w:rPr>
        <w:t xml:space="preserve"> a imposta sostitutiva.</w:t>
      </w:r>
      <w:r>
        <w:rPr>
          <w:bCs/>
          <w:iCs/>
          <w:color w:val="000000"/>
          <w:sz w:val="20"/>
          <w:lang w:val="it-IT"/>
        </w:rPr>
        <w:t xml:space="preserve"> </w:t>
      </w:r>
      <w:r w:rsidRPr="00A002DC">
        <w:rPr>
          <w:bCs/>
          <w:iCs/>
          <w:color w:val="000000"/>
          <w:sz w:val="20"/>
        </w:rPr>
        <w:t xml:space="preserve">Si tiene conto del solo reddito personale </w:t>
      </w:r>
      <w:r w:rsidRPr="00A002DC">
        <w:rPr>
          <w:bCs/>
          <w:iCs/>
          <w:color w:val="000000"/>
          <w:sz w:val="20"/>
          <w:lang w:val="it-IT"/>
        </w:rPr>
        <w:t xml:space="preserve">della vittima </w:t>
      </w:r>
      <w:r w:rsidRPr="00A002DC">
        <w:rPr>
          <w:bCs/>
          <w:iCs/>
          <w:color w:val="000000"/>
          <w:sz w:val="20"/>
        </w:rPr>
        <w:t xml:space="preserve">quando </w:t>
      </w:r>
      <w:r w:rsidRPr="00A002DC">
        <w:rPr>
          <w:bCs/>
          <w:iCs/>
          <w:color w:val="000000"/>
          <w:sz w:val="20"/>
          <w:lang w:val="it-IT"/>
        </w:rPr>
        <w:t xml:space="preserve">i </w:t>
      </w:r>
      <w:r w:rsidRPr="00A002DC">
        <w:rPr>
          <w:bCs/>
          <w:iCs/>
          <w:color w:val="000000"/>
          <w:sz w:val="20"/>
        </w:rPr>
        <w:t xml:space="preserve">diritti della </w:t>
      </w:r>
      <w:r w:rsidRPr="00A002DC">
        <w:rPr>
          <w:bCs/>
          <w:iCs/>
          <w:color w:val="000000"/>
          <w:sz w:val="20"/>
          <w:lang w:val="it-IT"/>
        </w:rPr>
        <w:t xml:space="preserve">vittima </w:t>
      </w:r>
      <w:r w:rsidRPr="00A002DC">
        <w:rPr>
          <w:bCs/>
          <w:iCs/>
          <w:color w:val="000000"/>
          <w:sz w:val="20"/>
        </w:rPr>
        <w:t xml:space="preserve">sono oggetto della causa </w:t>
      </w:r>
      <w:r w:rsidRPr="00A002DC">
        <w:rPr>
          <w:bCs/>
          <w:iCs/>
          <w:color w:val="000000"/>
          <w:sz w:val="20"/>
          <w:lang w:val="it-IT"/>
        </w:rPr>
        <w:t>oppure</w:t>
      </w:r>
      <w:r w:rsidRPr="00A002DC">
        <w:rPr>
          <w:bCs/>
          <w:iCs/>
          <w:color w:val="000000"/>
          <w:sz w:val="20"/>
        </w:rPr>
        <w:t xml:space="preserve"> nei processi in cui gli interessi del</w:t>
      </w:r>
      <w:r w:rsidRPr="00A002DC">
        <w:rPr>
          <w:bCs/>
          <w:iCs/>
          <w:color w:val="000000"/>
          <w:sz w:val="20"/>
          <w:lang w:val="it-IT"/>
        </w:rPr>
        <w:t xml:space="preserve">la vittima </w:t>
      </w:r>
      <w:r w:rsidRPr="00A002DC">
        <w:rPr>
          <w:bCs/>
          <w:iCs/>
          <w:color w:val="000000"/>
          <w:sz w:val="20"/>
        </w:rPr>
        <w:t>sono in conflitto con quelli degli altri componenti del nucleo familiare conviventi</w:t>
      </w:r>
      <w:r w:rsidRPr="00A002DC">
        <w:rPr>
          <w:bCs/>
          <w:iCs/>
          <w:color w:val="000000"/>
          <w:sz w:val="20"/>
          <w:lang w:val="it-IT"/>
        </w:rPr>
        <w:t xml:space="preserve"> della vittima stessa</w:t>
      </w:r>
      <w:r w:rsidRPr="00A002DC">
        <w:rPr>
          <w:bCs/>
          <w:iCs/>
          <w:color w:val="000000"/>
          <w:sz w:val="20"/>
        </w:rPr>
        <w:t>.</w:t>
      </w:r>
    </w:p>
  </w:footnote>
  <w:footnote w:id="5">
    <w:p w:rsidR="00410586" w:rsidRDefault="00410586">
      <w:pPr>
        <w:pStyle w:val="Testonotaapidipagina"/>
      </w:pPr>
      <w:r>
        <w:rPr>
          <w:rStyle w:val="Rimandonotaapidipagina"/>
        </w:rPr>
        <w:footnoteRef/>
      </w:r>
      <w:r>
        <w:t xml:space="preserve"> Facoltà prevista a seguito della modifica dell’art. 90-bis c.p.p. </w:t>
      </w:r>
      <w:r w:rsidR="004641B3">
        <w:t xml:space="preserve">prevista </w:t>
      </w:r>
      <w:r>
        <w:t>dalla l. n. 103/2017.</w:t>
      </w:r>
    </w:p>
  </w:footnote>
  <w:footnote w:id="6">
    <w:p w:rsidR="004641B3" w:rsidRDefault="004641B3">
      <w:pPr>
        <w:pStyle w:val="Testonotaapidipagina"/>
      </w:pPr>
      <w:r>
        <w:rPr>
          <w:rStyle w:val="Rimandonotaapidipagina"/>
        </w:rPr>
        <w:footnoteRef/>
      </w:r>
      <w:r>
        <w:t xml:space="preserve"> Termine previsto a seguito della modifica prevista dalla l. n. 103/2017. </w:t>
      </w:r>
    </w:p>
  </w:footnote>
  <w:footnote w:id="7">
    <w:p w:rsidR="0048683E" w:rsidRPr="00A002DC" w:rsidRDefault="0048683E" w:rsidP="0048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A002DC">
        <w:rPr>
          <w:rStyle w:val="Rimandonotaapidipagina"/>
          <w:sz w:val="20"/>
        </w:rPr>
        <w:footnoteRef/>
      </w:r>
      <w:r w:rsidRPr="00A002DC">
        <w:rPr>
          <w:sz w:val="20"/>
        </w:rPr>
        <w:t xml:space="preserve"> </w:t>
      </w:r>
      <w:r>
        <w:rPr>
          <w:sz w:val="20"/>
        </w:rPr>
        <w:t>A</w:t>
      </w:r>
      <w:r w:rsidRPr="00DA52E1">
        <w:rPr>
          <w:sz w:val="20"/>
        </w:rPr>
        <w:t xml:space="preserve">lla vittima del reato spetta il rimborso delle spese di viaggio per </w:t>
      </w:r>
      <w:r w:rsidRPr="00DA52E1">
        <w:rPr>
          <w:color w:val="000000"/>
          <w:sz w:val="20"/>
        </w:rPr>
        <w:t>andata e ritorno.</w:t>
      </w:r>
      <w:r w:rsidRPr="00260E97">
        <w:rPr>
          <w:color w:val="000000"/>
          <w:sz w:val="20"/>
        </w:rPr>
        <w:t xml:space="preserve"> Il rimborso previsto è pari al prezzo del biglietto di seconda classe su</w:t>
      </w:r>
      <w:r w:rsidRPr="00F00458">
        <w:rPr>
          <w:color w:val="000000"/>
          <w:sz w:val="20"/>
        </w:rPr>
        <w:t>i servizi di linea o al prezzo del biglietto aereo della classe economica, se p</w:t>
      </w:r>
      <w:r>
        <w:rPr>
          <w:color w:val="000000"/>
          <w:sz w:val="20"/>
        </w:rPr>
        <w:t>reventivamente autorizzato dall’</w:t>
      </w:r>
      <w:r w:rsidRPr="00F00458">
        <w:rPr>
          <w:color w:val="000000"/>
          <w:sz w:val="20"/>
        </w:rPr>
        <w:t>autorità giudiziaria. Se tali servizi non esistono, il rimborso delle spese di viaggio avviene sulla base della località più vicina per cui esist</w:t>
      </w:r>
      <w:r w:rsidRPr="004E289F">
        <w:rPr>
          <w:color w:val="000000"/>
          <w:sz w:val="20"/>
        </w:rPr>
        <w:t xml:space="preserve">e il servizio di linea. </w:t>
      </w:r>
      <w:r w:rsidRPr="00DA52E1">
        <w:rPr>
          <w:color w:val="000000"/>
          <w:sz w:val="20"/>
        </w:rPr>
        <w:t>L’uso del taxi è rimborsato soltanto se espressamente e preventivamente autorizzato dall’autorità giudiziaria.</w:t>
      </w:r>
      <w:r>
        <w:rPr>
          <w:sz w:val="20"/>
        </w:rPr>
        <w:t xml:space="preserve"> </w:t>
      </w:r>
      <w:r w:rsidRPr="00A002DC">
        <w:rPr>
          <w:color w:val="000000"/>
          <w:sz w:val="20"/>
        </w:rPr>
        <w:t xml:space="preserve">Spetta, inoltre, la somma di </w:t>
      </w:r>
      <w:r>
        <w:rPr>
          <w:color w:val="000000"/>
          <w:sz w:val="20"/>
        </w:rPr>
        <w:t>€</w:t>
      </w:r>
      <w:r w:rsidRPr="00A002DC">
        <w:rPr>
          <w:color w:val="000000"/>
          <w:sz w:val="20"/>
        </w:rPr>
        <w:t xml:space="preserve"> 0,72 per ogni giorno di viaggio e la somma di </w:t>
      </w:r>
      <w:r>
        <w:rPr>
          <w:color w:val="000000"/>
          <w:sz w:val="20"/>
        </w:rPr>
        <w:t>€</w:t>
      </w:r>
      <w:r w:rsidRPr="00A002DC">
        <w:rPr>
          <w:color w:val="000000"/>
          <w:sz w:val="20"/>
        </w:rPr>
        <w:t xml:space="preserve"> 1,29 per ogni giorno di soggiorno nel luogo in cui è convocata. La somma di </w:t>
      </w:r>
      <w:r>
        <w:rPr>
          <w:color w:val="000000"/>
          <w:sz w:val="20"/>
        </w:rPr>
        <w:t>€</w:t>
      </w:r>
      <w:r w:rsidRPr="00A002DC">
        <w:rPr>
          <w:color w:val="000000"/>
          <w:sz w:val="20"/>
        </w:rPr>
        <w:t xml:space="preserve"> 1,29 è dovuta solo se i testimoni sono obbligati a rimanere fuori dalla propria residenza almeno un giorno intero, oltre a quello di partenza e di ritorno.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F5B"/>
    <w:multiLevelType w:val="hybridMultilevel"/>
    <w:tmpl w:val="1A408942"/>
    <w:lvl w:ilvl="0" w:tplc="72EE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0421"/>
    <w:multiLevelType w:val="hybridMultilevel"/>
    <w:tmpl w:val="059EB6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327F00"/>
    <w:multiLevelType w:val="hybridMultilevel"/>
    <w:tmpl w:val="FD12308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886A7D"/>
    <w:multiLevelType w:val="hybridMultilevel"/>
    <w:tmpl w:val="87A091E2"/>
    <w:lvl w:ilvl="0" w:tplc="2474B9DA">
      <w:numFmt w:val="bullet"/>
      <w:lvlText w:val="-"/>
      <w:lvlJc w:val="left"/>
      <w:pPr>
        <w:ind w:left="851" w:hanging="171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4">
    <w:nsid w:val="14995CDB"/>
    <w:multiLevelType w:val="hybridMultilevel"/>
    <w:tmpl w:val="ADC627D2"/>
    <w:lvl w:ilvl="0" w:tplc="72EE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8721B"/>
    <w:multiLevelType w:val="hybridMultilevel"/>
    <w:tmpl w:val="0A5E132C"/>
    <w:lvl w:ilvl="0" w:tplc="4B208F4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37E839D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083D7C"/>
    <w:multiLevelType w:val="hybridMultilevel"/>
    <w:tmpl w:val="1B6C52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8607FE"/>
    <w:multiLevelType w:val="hybridMultilevel"/>
    <w:tmpl w:val="FA6EFB5A"/>
    <w:lvl w:ilvl="0" w:tplc="53BCDC0E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5726C"/>
    <w:multiLevelType w:val="hybridMultilevel"/>
    <w:tmpl w:val="E054B400"/>
    <w:lvl w:ilvl="0" w:tplc="EB70B4E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6062DA"/>
    <w:multiLevelType w:val="hybridMultilevel"/>
    <w:tmpl w:val="2E2EF05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34080A"/>
    <w:multiLevelType w:val="hybridMultilevel"/>
    <w:tmpl w:val="890ADC48"/>
    <w:lvl w:ilvl="0" w:tplc="72EEA954">
      <w:numFmt w:val="bullet"/>
      <w:lvlText w:val="-"/>
      <w:lvlJc w:val="left"/>
      <w:pPr>
        <w:ind w:left="28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72EEA954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3" w:tplc="0410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1">
    <w:nsid w:val="26F70153"/>
    <w:multiLevelType w:val="hybridMultilevel"/>
    <w:tmpl w:val="2302459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22A353E">
      <w:start w:val="1"/>
      <w:numFmt w:val="decimal"/>
      <w:lvlText w:val="%2)"/>
      <w:lvlJc w:val="left"/>
      <w:pPr>
        <w:ind w:left="1211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794847"/>
    <w:multiLevelType w:val="hybridMultilevel"/>
    <w:tmpl w:val="0A945536"/>
    <w:lvl w:ilvl="0" w:tplc="72EE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E0860"/>
    <w:multiLevelType w:val="hybridMultilevel"/>
    <w:tmpl w:val="846CC656"/>
    <w:lvl w:ilvl="0" w:tplc="72EEA9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B90F144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D82A1D"/>
    <w:multiLevelType w:val="hybridMultilevel"/>
    <w:tmpl w:val="5B2C17C4"/>
    <w:lvl w:ilvl="0" w:tplc="72EEA9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6674C9"/>
    <w:multiLevelType w:val="hybridMultilevel"/>
    <w:tmpl w:val="EC844798"/>
    <w:lvl w:ilvl="0" w:tplc="72EE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D651B"/>
    <w:multiLevelType w:val="hybridMultilevel"/>
    <w:tmpl w:val="2302459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22A353E">
      <w:start w:val="1"/>
      <w:numFmt w:val="decimal"/>
      <w:lvlText w:val="%2)"/>
      <w:lvlJc w:val="left"/>
      <w:pPr>
        <w:ind w:left="1211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B05B81"/>
    <w:multiLevelType w:val="hybridMultilevel"/>
    <w:tmpl w:val="2596754A"/>
    <w:lvl w:ilvl="0" w:tplc="72EEA954">
      <w:numFmt w:val="bullet"/>
      <w:lvlText w:val="-"/>
      <w:lvlJc w:val="left"/>
      <w:pPr>
        <w:ind w:left="113" w:hanging="113"/>
      </w:pPr>
      <w:rPr>
        <w:rFonts w:ascii="Times New Roman" w:eastAsia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4F775F"/>
    <w:multiLevelType w:val="hybridMultilevel"/>
    <w:tmpl w:val="6242F8E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0AF4561"/>
    <w:multiLevelType w:val="hybridMultilevel"/>
    <w:tmpl w:val="24985A72"/>
    <w:lvl w:ilvl="0" w:tplc="0410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72EEA954"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4298058B"/>
    <w:multiLevelType w:val="hybridMultilevel"/>
    <w:tmpl w:val="B6EAA36E"/>
    <w:lvl w:ilvl="0" w:tplc="72EEA954">
      <w:numFmt w:val="bullet"/>
      <w:lvlText w:val="-"/>
      <w:lvlJc w:val="left"/>
      <w:pPr>
        <w:ind w:left="1280" w:hanging="92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9044E"/>
    <w:multiLevelType w:val="hybridMultilevel"/>
    <w:tmpl w:val="9E862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AE5EC3"/>
    <w:multiLevelType w:val="hybridMultilevel"/>
    <w:tmpl w:val="9FEA705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FB2F5E"/>
    <w:multiLevelType w:val="hybridMultilevel"/>
    <w:tmpl w:val="89CA82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6D252E"/>
    <w:multiLevelType w:val="hybridMultilevel"/>
    <w:tmpl w:val="E77618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E844F73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C7096E"/>
    <w:multiLevelType w:val="hybridMultilevel"/>
    <w:tmpl w:val="0570EB20"/>
    <w:lvl w:ilvl="0" w:tplc="11C2A6F6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2D6F2B"/>
    <w:multiLevelType w:val="hybridMultilevel"/>
    <w:tmpl w:val="5A0AC35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E56716"/>
    <w:multiLevelType w:val="hybridMultilevel"/>
    <w:tmpl w:val="8C0E83FC"/>
    <w:lvl w:ilvl="0" w:tplc="72EEA9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F14DD8"/>
    <w:multiLevelType w:val="hybridMultilevel"/>
    <w:tmpl w:val="830E4B52"/>
    <w:lvl w:ilvl="0" w:tplc="435A54C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72EEA95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5F173B"/>
    <w:multiLevelType w:val="hybridMultilevel"/>
    <w:tmpl w:val="775EC70C"/>
    <w:lvl w:ilvl="0" w:tplc="CF186E5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936CB"/>
    <w:multiLevelType w:val="hybridMultilevel"/>
    <w:tmpl w:val="008654E8"/>
    <w:lvl w:ilvl="0" w:tplc="A742291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701B034F"/>
    <w:multiLevelType w:val="hybridMultilevel"/>
    <w:tmpl w:val="39D05EC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0AE17FE"/>
    <w:multiLevelType w:val="hybridMultilevel"/>
    <w:tmpl w:val="35D0BB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D5367D"/>
    <w:multiLevelType w:val="hybridMultilevel"/>
    <w:tmpl w:val="21EE17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5086C"/>
    <w:multiLevelType w:val="hybridMultilevel"/>
    <w:tmpl w:val="19B6BFD8"/>
    <w:lvl w:ilvl="0" w:tplc="37E839D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9D0560"/>
    <w:multiLevelType w:val="hybridMultilevel"/>
    <w:tmpl w:val="A56CAA0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D37031BA">
      <w:start w:val="1"/>
      <w:numFmt w:val="decimal"/>
      <w:lvlText w:val="%3)"/>
      <w:lvlJc w:val="left"/>
      <w:pPr>
        <w:ind w:left="3005" w:hanging="113"/>
      </w:pPr>
      <w:rPr>
        <w:rFonts w:hint="default"/>
      </w:rPr>
    </w:lvl>
    <w:lvl w:ilvl="3" w:tplc="2F10D42E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BB431C"/>
    <w:multiLevelType w:val="hybridMultilevel"/>
    <w:tmpl w:val="F1FE43AC"/>
    <w:lvl w:ilvl="0" w:tplc="72EE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22347F"/>
    <w:multiLevelType w:val="hybridMultilevel"/>
    <w:tmpl w:val="6C84623E"/>
    <w:lvl w:ilvl="0" w:tplc="72EE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7"/>
  </w:num>
  <w:num w:numId="4">
    <w:abstractNumId w:val="2"/>
  </w:num>
  <w:num w:numId="5">
    <w:abstractNumId w:val="1"/>
  </w:num>
  <w:num w:numId="6">
    <w:abstractNumId w:val="16"/>
  </w:num>
  <w:num w:numId="7">
    <w:abstractNumId w:val="28"/>
  </w:num>
  <w:num w:numId="8">
    <w:abstractNumId w:val="13"/>
  </w:num>
  <w:num w:numId="9">
    <w:abstractNumId w:val="37"/>
  </w:num>
  <w:num w:numId="10">
    <w:abstractNumId w:val="29"/>
  </w:num>
  <w:num w:numId="11">
    <w:abstractNumId w:val="14"/>
  </w:num>
  <w:num w:numId="12">
    <w:abstractNumId w:val="12"/>
  </w:num>
  <w:num w:numId="13">
    <w:abstractNumId w:val="3"/>
  </w:num>
  <w:num w:numId="14">
    <w:abstractNumId w:val="0"/>
  </w:num>
  <w:num w:numId="15">
    <w:abstractNumId w:val="31"/>
  </w:num>
  <w:num w:numId="16">
    <w:abstractNumId w:val="36"/>
  </w:num>
  <w:num w:numId="17">
    <w:abstractNumId w:val="26"/>
  </w:num>
  <w:num w:numId="18">
    <w:abstractNumId w:val="35"/>
  </w:num>
  <w:num w:numId="19">
    <w:abstractNumId w:val="24"/>
  </w:num>
  <w:num w:numId="20">
    <w:abstractNumId w:val="5"/>
  </w:num>
  <w:num w:numId="21">
    <w:abstractNumId w:val="4"/>
  </w:num>
  <w:num w:numId="22">
    <w:abstractNumId w:val="15"/>
  </w:num>
  <w:num w:numId="23">
    <w:abstractNumId w:val="33"/>
  </w:num>
  <w:num w:numId="24">
    <w:abstractNumId w:val="9"/>
  </w:num>
  <w:num w:numId="25">
    <w:abstractNumId w:val="19"/>
  </w:num>
  <w:num w:numId="2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0"/>
  </w:num>
  <w:num w:numId="33">
    <w:abstractNumId w:val="7"/>
  </w:num>
  <w:num w:numId="34">
    <w:abstractNumId w:val="20"/>
  </w:num>
  <w:num w:numId="35">
    <w:abstractNumId w:val="17"/>
  </w:num>
  <w:num w:numId="36">
    <w:abstractNumId w:val="25"/>
  </w:num>
  <w:num w:numId="37">
    <w:abstractNumId w:val="34"/>
  </w:num>
  <w:num w:numId="38">
    <w:abstractNumId w:val="1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A2F"/>
    <w:rsid w:val="001E2929"/>
    <w:rsid w:val="00372A2F"/>
    <w:rsid w:val="00385619"/>
    <w:rsid w:val="00410586"/>
    <w:rsid w:val="00464000"/>
    <w:rsid w:val="004641B3"/>
    <w:rsid w:val="0046617A"/>
    <w:rsid w:val="0048683E"/>
    <w:rsid w:val="004974F4"/>
    <w:rsid w:val="00586A3E"/>
    <w:rsid w:val="006D206B"/>
    <w:rsid w:val="007D4BE9"/>
    <w:rsid w:val="00940043"/>
    <w:rsid w:val="00A46E10"/>
    <w:rsid w:val="00AE6530"/>
    <w:rsid w:val="00B556F4"/>
    <w:rsid w:val="00C34FBB"/>
    <w:rsid w:val="00E3752E"/>
    <w:rsid w:val="00F1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68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qFormat/>
    <w:rsid w:val="004868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48683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8683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8683E"/>
    <w:rPr>
      <w:rFonts w:ascii="Calibri Light" w:eastAsia="Times New Roman" w:hAnsi="Calibri Light" w:cs="Times New Roman"/>
      <w:b/>
      <w:bCs/>
      <w:i/>
      <w:iCs/>
      <w:sz w:val="28"/>
      <w:szCs w:val="28"/>
      <w:lang/>
    </w:rPr>
  </w:style>
  <w:style w:type="paragraph" w:styleId="Corpodeltesto">
    <w:name w:val="Body Text"/>
    <w:basedOn w:val="Normale"/>
    <w:link w:val="CorpodeltestoCarattere"/>
    <w:rsid w:val="0048683E"/>
    <w:pPr>
      <w:widowControl w:val="0"/>
      <w:jc w:val="center"/>
    </w:pPr>
    <w:rPr>
      <w:lang/>
    </w:rPr>
  </w:style>
  <w:style w:type="character" w:customStyle="1" w:styleId="CorpodeltestoCarattere">
    <w:name w:val="Corpo del testo Carattere"/>
    <w:basedOn w:val="Carpredefinitoparagrafo"/>
    <w:link w:val="Corpodeltesto"/>
    <w:rsid w:val="0048683E"/>
    <w:rPr>
      <w:rFonts w:ascii="Times New Roman" w:eastAsia="Times New Roman" w:hAnsi="Times New Roman" w:cs="Times New Roman"/>
      <w:sz w:val="24"/>
      <w:szCs w:val="20"/>
      <w:lang/>
    </w:rPr>
  </w:style>
  <w:style w:type="paragraph" w:styleId="Pidipagina">
    <w:name w:val="footer"/>
    <w:basedOn w:val="Normale"/>
    <w:link w:val="PidipaginaCarattere"/>
    <w:unhideWhenUsed/>
    <w:rsid w:val="0048683E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basedOn w:val="Carpredefinitoparagrafo"/>
    <w:link w:val="Pidipagina"/>
    <w:rsid w:val="0048683E"/>
    <w:rPr>
      <w:rFonts w:ascii="Times New Roman" w:eastAsia="Times New Roman" w:hAnsi="Times New Roman" w:cs="Times New Roman"/>
      <w:sz w:val="24"/>
      <w:szCs w:val="20"/>
      <w:lang/>
    </w:rPr>
  </w:style>
  <w:style w:type="character" w:styleId="Collegamentoipertestuale">
    <w:name w:val="Hyperlink"/>
    <w:unhideWhenUsed/>
    <w:rsid w:val="0048683E"/>
    <w:rPr>
      <w:color w:val="0563C1"/>
      <w:u w:val="single"/>
    </w:rPr>
  </w:style>
  <w:style w:type="character" w:styleId="Collegamentovisitato">
    <w:name w:val="FollowedHyperlink"/>
    <w:rsid w:val="0048683E"/>
    <w:rPr>
      <w:color w:val="800080"/>
      <w:u w:val="single"/>
    </w:rPr>
  </w:style>
  <w:style w:type="character" w:customStyle="1" w:styleId="apple-converted-space">
    <w:name w:val="apple-converted-space"/>
    <w:basedOn w:val="Carpredefinitoparagrafo"/>
    <w:rsid w:val="0048683E"/>
  </w:style>
  <w:style w:type="paragraph" w:styleId="Testonotaapidipagina">
    <w:name w:val="footnote text"/>
    <w:basedOn w:val="Normale"/>
    <w:link w:val="TestonotaapidipaginaCarattere"/>
    <w:semiHidden/>
    <w:rsid w:val="0048683E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8683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48683E"/>
    <w:rPr>
      <w:vertAlign w:val="superscript"/>
    </w:rPr>
  </w:style>
  <w:style w:type="character" w:styleId="Enfasigrassetto">
    <w:name w:val="Strong"/>
    <w:qFormat/>
    <w:rsid w:val="0048683E"/>
    <w:rPr>
      <w:b/>
      <w:bCs/>
    </w:rPr>
  </w:style>
  <w:style w:type="character" w:customStyle="1" w:styleId="m7670647724779806763msofootnotereference">
    <w:name w:val="m_7670647724779806763msofootnotereference"/>
    <w:basedOn w:val="Carpredefinitoparagrafo"/>
    <w:rsid w:val="0048683E"/>
  </w:style>
  <w:style w:type="paragraph" w:styleId="Intestazione">
    <w:name w:val="header"/>
    <w:basedOn w:val="Normale"/>
    <w:link w:val="IntestazioneCarattere"/>
    <w:uiPriority w:val="99"/>
    <w:rsid w:val="0048683E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683E"/>
    <w:rPr>
      <w:rFonts w:ascii="Times New Roman" w:eastAsia="Times New Roman" w:hAnsi="Times New Roman" w:cs="Times New Roman"/>
      <w:sz w:val="24"/>
      <w:szCs w:val="20"/>
      <w:lang/>
    </w:rPr>
  </w:style>
  <w:style w:type="paragraph" w:styleId="Testofumetto">
    <w:name w:val="Balloon Text"/>
    <w:basedOn w:val="Normale"/>
    <w:link w:val="TestofumettoCarattere"/>
    <w:rsid w:val="0048683E"/>
    <w:rPr>
      <w:rFonts w:ascii="Segoe UI" w:hAnsi="Segoe UI"/>
      <w:sz w:val="18"/>
      <w:szCs w:val="18"/>
      <w:lang/>
    </w:rPr>
  </w:style>
  <w:style w:type="character" w:customStyle="1" w:styleId="TestofumettoCarattere">
    <w:name w:val="Testo fumetto Carattere"/>
    <w:basedOn w:val="Carpredefinitoparagrafo"/>
    <w:link w:val="Testofumetto"/>
    <w:rsid w:val="0048683E"/>
    <w:rPr>
      <w:rFonts w:ascii="Segoe UI" w:eastAsia="Times New Roman" w:hAnsi="Segoe UI" w:cs="Times New Roman"/>
      <w:sz w:val="18"/>
      <w:szCs w:val="18"/>
      <w:lang/>
    </w:rPr>
  </w:style>
  <w:style w:type="character" w:styleId="Rimandocommento">
    <w:name w:val="annotation reference"/>
    <w:rsid w:val="0048683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8683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48683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48683E"/>
    <w:rPr>
      <w:b/>
      <w:bCs/>
      <w:lang/>
    </w:rPr>
  </w:style>
  <w:style w:type="character" w:customStyle="1" w:styleId="SoggettocommentoCarattere">
    <w:name w:val="Soggetto commento Carattere"/>
    <w:basedOn w:val="TestocommentoCarattere"/>
    <w:link w:val="Soggettocommento"/>
    <w:rsid w:val="0048683E"/>
    <w:rPr>
      <w:rFonts w:ascii="Times New Roman" w:eastAsia="Times New Roman" w:hAnsi="Times New Roman" w:cs="Times New Roman"/>
      <w:b/>
      <w:bCs/>
      <w:sz w:val="20"/>
      <w:szCs w:val="20"/>
      <w:lang/>
    </w:rPr>
  </w:style>
  <w:style w:type="paragraph" w:styleId="NormaleWeb">
    <w:name w:val="Normal (Web)"/>
    <w:basedOn w:val="Normale"/>
    <w:uiPriority w:val="99"/>
    <w:unhideWhenUsed/>
    <w:rsid w:val="0048683E"/>
    <w:pPr>
      <w:spacing w:before="100" w:beforeAutospacing="1" w:after="100" w:afterAutospacing="1"/>
    </w:pPr>
    <w:rPr>
      <w:szCs w:val="24"/>
    </w:rPr>
  </w:style>
  <w:style w:type="character" w:customStyle="1" w:styleId="toctoggle">
    <w:name w:val="toctoggle"/>
    <w:rsid w:val="0048683E"/>
  </w:style>
  <w:style w:type="character" w:customStyle="1" w:styleId="tocnumber">
    <w:name w:val="tocnumber"/>
    <w:rsid w:val="0048683E"/>
  </w:style>
  <w:style w:type="character" w:customStyle="1" w:styleId="toctext">
    <w:name w:val="toctext"/>
    <w:rsid w:val="0048683E"/>
  </w:style>
  <w:style w:type="paragraph" w:styleId="Paragrafoelenco">
    <w:name w:val="List Paragraph"/>
    <w:basedOn w:val="Normale"/>
    <w:uiPriority w:val="34"/>
    <w:qFormat/>
    <w:rsid w:val="0048683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lute.gov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iopportunita.gov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vittime.tivoli@giustizia.it" TargetMode="External"/><Relationship Id="rId4" Type="http://schemas.openxmlformats.org/officeDocument/2006/relationships/settings" Target="settings.xml"/><Relationship Id="rId9" Type="http://schemas.openxmlformats.org/officeDocument/2006/relationships/image" Target="file:///C:/WINWORD/LOGOREP.T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8AD1C-F42E-452E-B59D-2C6F4E22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4708</Words>
  <Characters>26842</Characters>
  <Application>Microsoft Office Word</Application>
  <DocSecurity>0</DocSecurity>
  <Lines>223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Amedeo Piervincenzi</dc:creator>
  <cp:lastModifiedBy>francesco.menditto</cp:lastModifiedBy>
  <cp:revision>4</cp:revision>
  <cp:lastPrinted>2017-01-10T18:50:00Z</cp:lastPrinted>
  <dcterms:created xsi:type="dcterms:W3CDTF">2017-07-29T14:24:00Z</dcterms:created>
  <dcterms:modified xsi:type="dcterms:W3CDTF">2017-08-01T08:22:00Z</dcterms:modified>
</cp:coreProperties>
</file>